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B61643" w:rsidRDefault="004238C2" w:rsidP="00344221">
      <w:pPr>
        <w:spacing w:after="0" w:line="240" w:lineRule="auto"/>
        <w:ind w:left="4111" w:right="0" w:firstLine="0"/>
        <w:rPr>
          <w:color w:val="auto"/>
          <w:szCs w:val="24"/>
        </w:rPr>
      </w:pPr>
      <w:r w:rsidRPr="00B61643">
        <w:rPr>
          <w:b/>
          <w:color w:val="auto"/>
          <w:szCs w:val="24"/>
        </w:rPr>
        <w:t xml:space="preserve">COMISIÓN PERMANENTE DE </w:t>
      </w:r>
      <w:r w:rsidR="000C524D" w:rsidRPr="00B61643">
        <w:rPr>
          <w:b/>
          <w:color w:val="auto"/>
          <w:szCs w:val="24"/>
        </w:rPr>
        <w:t>PUNTOS CONSTITUCIONALES Y GOBERNACIÓN</w:t>
      </w:r>
      <w:r w:rsidRPr="00B61643">
        <w:rPr>
          <w:b/>
          <w:color w:val="auto"/>
          <w:szCs w:val="24"/>
        </w:rPr>
        <w:t xml:space="preserve">.- </w:t>
      </w:r>
      <w:r w:rsidRPr="00B61643">
        <w:rPr>
          <w:color w:val="auto"/>
          <w:szCs w:val="24"/>
        </w:rPr>
        <w:t xml:space="preserve">DIPUTADOS: </w:t>
      </w:r>
      <w:r w:rsidR="00D9681C" w:rsidRPr="00B61643">
        <w:rPr>
          <w:color w:val="auto"/>
          <w:szCs w:val="24"/>
        </w:rPr>
        <w:t>KARLA REYNA FRANCO BL</w:t>
      </w:r>
      <w:r w:rsidR="00DA5A3A" w:rsidRPr="00B61643">
        <w:rPr>
          <w:color w:val="auto"/>
          <w:szCs w:val="24"/>
        </w:rPr>
        <w:t>A</w:t>
      </w:r>
      <w:r w:rsidR="00D9681C" w:rsidRPr="00B61643">
        <w:rPr>
          <w:color w:val="auto"/>
          <w:szCs w:val="24"/>
        </w:rPr>
        <w:t>N</w:t>
      </w:r>
      <w:r w:rsidR="00DA5A3A" w:rsidRPr="00B61643">
        <w:rPr>
          <w:color w:val="auto"/>
          <w:szCs w:val="24"/>
        </w:rPr>
        <w:t>CO</w:t>
      </w:r>
      <w:r w:rsidR="00F74FF9" w:rsidRPr="00B61643">
        <w:rPr>
          <w:color w:val="auto"/>
          <w:szCs w:val="24"/>
        </w:rPr>
        <w:t xml:space="preserve">, </w:t>
      </w:r>
      <w:r w:rsidR="00DA5A3A" w:rsidRPr="00B61643">
        <w:rPr>
          <w:color w:val="auto"/>
          <w:szCs w:val="24"/>
        </w:rPr>
        <w:t>MIGUEL ESTEBAN RODRÍGUEZ BAQUEIRO, MARTÍN ENRIQUE CASTILLO RUZ, LUIS ENRIQUE BORJAS ROMERO, ROSA ADRIANA DÍAZ LIZAMA, MIGUEL EDMUNDO CANDILA NOH, FELIPE CERVERA HERNÁNDEZ, SILVIA AMÉRICA LÓPEZ ESCOFFIÉ Y MARIO ALEJANDRO CUEVAS MENA</w:t>
      </w:r>
      <w:r w:rsidR="00E5617C" w:rsidRPr="00B61643">
        <w:rPr>
          <w:color w:val="auto"/>
          <w:szCs w:val="24"/>
        </w:rPr>
        <w:t xml:space="preserve">. - - - - - - - - </w:t>
      </w:r>
    </w:p>
    <w:p w:rsidR="00641D4D" w:rsidRPr="00B61643" w:rsidRDefault="00641D4D" w:rsidP="00B61643">
      <w:pPr>
        <w:spacing w:after="0" w:line="360" w:lineRule="auto"/>
        <w:ind w:left="0" w:right="0"/>
        <w:jc w:val="left"/>
        <w:rPr>
          <w:b/>
          <w:color w:val="auto"/>
          <w:szCs w:val="24"/>
        </w:rPr>
      </w:pPr>
    </w:p>
    <w:p w:rsidR="001C6831" w:rsidRPr="00B61643" w:rsidRDefault="001C6831" w:rsidP="00B61643">
      <w:pPr>
        <w:spacing w:after="0" w:line="360" w:lineRule="auto"/>
        <w:ind w:left="0" w:right="0" w:firstLine="709"/>
        <w:rPr>
          <w:b/>
          <w:color w:val="auto"/>
          <w:szCs w:val="24"/>
        </w:rPr>
      </w:pPr>
      <w:r w:rsidRPr="00B61643">
        <w:rPr>
          <w:b/>
          <w:color w:val="auto"/>
          <w:szCs w:val="24"/>
        </w:rPr>
        <w:t>H. CONGRESO DEL ESTADO:</w:t>
      </w:r>
    </w:p>
    <w:p w:rsidR="001C6831" w:rsidRPr="00B61643" w:rsidRDefault="001C6831" w:rsidP="00B61643">
      <w:pPr>
        <w:spacing w:after="0" w:line="360" w:lineRule="auto"/>
        <w:ind w:left="0" w:right="0" w:firstLine="709"/>
        <w:rPr>
          <w:color w:val="auto"/>
          <w:szCs w:val="24"/>
        </w:rPr>
      </w:pPr>
    </w:p>
    <w:p w:rsidR="00C90BA8" w:rsidRPr="00B61643" w:rsidRDefault="00EC49D1" w:rsidP="00B61643">
      <w:pPr>
        <w:pStyle w:val="Textoindependiente2"/>
        <w:spacing w:after="0" w:line="360" w:lineRule="auto"/>
        <w:ind w:firstLine="709"/>
        <w:jc w:val="both"/>
        <w:rPr>
          <w:rFonts w:ascii="Arial" w:hAnsi="Arial" w:cs="Arial"/>
          <w:sz w:val="24"/>
          <w:szCs w:val="24"/>
        </w:rPr>
      </w:pPr>
      <w:r w:rsidRPr="00B61643">
        <w:rPr>
          <w:rFonts w:ascii="Arial" w:hAnsi="Arial" w:cs="Arial"/>
          <w:sz w:val="24"/>
          <w:szCs w:val="24"/>
        </w:rPr>
        <w:t>En</w:t>
      </w:r>
      <w:r w:rsidR="001C6831" w:rsidRPr="00B61643">
        <w:rPr>
          <w:rFonts w:ascii="Arial" w:hAnsi="Arial" w:cs="Arial"/>
          <w:sz w:val="24"/>
          <w:szCs w:val="24"/>
        </w:rPr>
        <w:t xml:space="preserve"> fecha </w:t>
      </w:r>
      <w:r w:rsidR="00730213" w:rsidRPr="00B61643">
        <w:rPr>
          <w:rFonts w:ascii="Arial" w:hAnsi="Arial" w:cs="Arial"/>
          <w:sz w:val="24"/>
          <w:szCs w:val="24"/>
        </w:rPr>
        <w:t>1</w:t>
      </w:r>
      <w:r w:rsidR="00803B8E" w:rsidRPr="00B61643">
        <w:rPr>
          <w:rFonts w:ascii="Arial" w:hAnsi="Arial" w:cs="Arial"/>
          <w:sz w:val="24"/>
          <w:szCs w:val="24"/>
        </w:rPr>
        <w:t>3</w:t>
      </w:r>
      <w:r w:rsidR="001C6831" w:rsidRPr="00B61643">
        <w:rPr>
          <w:rFonts w:ascii="Arial" w:hAnsi="Arial" w:cs="Arial"/>
          <w:sz w:val="24"/>
          <w:szCs w:val="24"/>
        </w:rPr>
        <w:t xml:space="preserve"> de </w:t>
      </w:r>
      <w:r w:rsidRPr="00B61643">
        <w:rPr>
          <w:rFonts w:ascii="Arial" w:hAnsi="Arial" w:cs="Arial"/>
          <w:sz w:val="24"/>
          <w:szCs w:val="24"/>
        </w:rPr>
        <w:t xml:space="preserve">diciembre </w:t>
      </w:r>
      <w:r w:rsidR="001C6831" w:rsidRPr="00B61643">
        <w:rPr>
          <w:rFonts w:ascii="Arial" w:hAnsi="Arial" w:cs="Arial"/>
          <w:sz w:val="24"/>
          <w:szCs w:val="24"/>
        </w:rPr>
        <w:t xml:space="preserve">del año </w:t>
      </w:r>
      <w:r w:rsidR="00B41DBE" w:rsidRPr="00B61643">
        <w:rPr>
          <w:rFonts w:ascii="Arial" w:hAnsi="Arial" w:cs="Arial"/>
          <w:sz w:val="24"/>
          <w:szCs w:val="24"/>
        </w:rPr>
        <w:t>2019</w:t>
      </w:r>
      <w:r w:rsidR="001C6831" w:rsidRPr="00B61643">
        <w:rPr>
          <w:rFonts w:ascii="Arial" w:hAnsi="Arial" w:cs="Arial"/>
          <w:sz w:val="24"/>
          <w:szCs w:val="24"/>
        </w:rPr>
        <w:t xml:space="preserve">, </w:t>
      </w:r>
      <w:r w:rsidRPr="00B61643">
        <w:rPr>
          <w:rFonts w:ascii="Arial" w:hAnsi="Arial" w:cs="Arial"/>
          <w:sz w:val="24"/>
          <w:szCs w:val="24"/>
        </w:rPr>
        <w:t>el diputado Martín Enrique Castillo Ruz, Presidente de la Mesa Directiva del H. Congreso del Estado de Yucatán</w:t>
      </w:r>
      <w:r w:rsidR="00A246B6" w:rsidRPr="00B61643">
        <w:rPr>
          <w:rFonts w:ascii="Arial" w:hAnsi="Arial" w:cs="Arial"/>
          <w:sz w:val="24"/>
          <w:szCs w:val="24"/>
        </w:rPr>
        <w:t>,</w:t>
      </w:r>
      <w:r w:rsidR="00730213" w:rsidRPr="00B61643">
        <w:rPr>
          <w:rFonts w:ascii="Arial" w:hAnsi="Arial" w:cs="Arial"/>
          <w:sz w:val="24"/>
          <w:szCs w:val="24"/>
        </w:rPr>
        <w:t xml:space="preserve"> </w:t>
      </w:r>
      <w:r w:rsidRPr="00B61643">
        <w:rPr>
          <w:rFonts w:ascii="Arial" w:hAnsi="Arial" w:cs="Arial"/>
          <w:sz w:val="24"/>
          <w:szCs w:val="24"/>
        </w:rPr>
        <w:t xml:space="preserve">turnó </w:t>
      </w:r>
      <w:r w:rsidR="001C6831" w:rsidRPr="00B61643">
        <w:rPr>
          <w:rFonts w:ascii="Arial" w:hAnsi="Arial" w:cs="Arial"/>
          <w:sz w:val="24"/>
          <w:szCs w:val="24"/>
        </w:rPr>
        <w:t xml:space="preserve">a esta Comisión Permanente de Puntos Constitucionales y Gobernación para su estudio, análisis y dictamen, </w:t>
      </w:r>
      <w:r w:rsidR="00C90BA8" w:rsidRPr="00B61643">
        <w:rPr>
          <w:rFonts w:ascii="Arial" w:hAnsi="Arial" w:cs="Arial"/>
          <w:sz w:val="24"/>
          <w:szCs w:val="24"/>
        </w:rPr>
        <w:t>el</w:t>
      </w:r>
      <w:r w:rsidR="00002823" w:rsidRPr="00B61643">
        <w:rPr>
          <w:rFonts w:ascii="Arial" w:hAnsi="Arial" w:cs="Arial"/>
          <w:sz w:val="24"/>
          <w:szCs w:val="24"/>
        </w:rPr>
        <w:t xml:space="preserve"> Proyecto de Decreto por el que se reforma el primer párrafo del artículo 28 de la Constitución Política de los Estados Unidos Mexicanos, en materia de condonación de impuestos</w:t>
      </w:r>
      <w:r w:rsidR="001C6831" w:rsidRPr="00B61643">
        <w:rPr>
          <w:rFonts w:ascii="Arial" w:hAnsi="Arial" w:cs="Arial"/>
          <w:sz w:val="24"/>
          <w:szCs w:val="24"/>
          <w:lang w:val="es-MX"/>
        </w:rPr>
        <w:t>,</w:t>
      </w:r>
      <w:r w:rsidR="001C6831" w:rsidRPr="00B61643">
        <w:rPr>
          <w:rFonts w:ascii="Arial" w:hAnsi="Arial" w:cs="Arial"/>
          <w:sz w:val="24"/>
          <w:szCs w:val="24"/>
        </w:rPr>
        <w:t xml:space="preserve"> </w:t>
      </w:r>
      <w:r w:rsidR="00C90BA8" w:rsidRPr="00B61643">
        <w:rPr>
          <w:rFonts w:ascii="Arial" w:hAnsi="Arial" w:cs="Arial"/>
          <w:sz w:val="24"/>
          <w:szCs w:val="24"/>
        </w:rPr>
        <w:t>mismo que fue remitido</w:t>
      </w:r>
      <w:r w:rsidR="001C6831" w:rsidRPr="00B61643">
        <w:rPr>
          <w:rFonts w:ascii="Arial" w:hAnsi="Arial" w:cs="Arial"/>
          <w:sz w:val="24"/>
          <w:szCs w:val="24"/>
        </w:rPr>
        <w:t xml:space="preserve"> por la Cámara de </w:t>
      </w:r>
      <w:r w:rsidR="00002823" w:rsidRPr="00B61643">
        <w:rPr>
          <w:rFonts w:ascii="Arial" w:hAnsi="Arial" w:cs="Arial"/>
          <w:sz w:val="24"/>
          <w:szCs w:val="24"/>
          <w:shd w:val="clear" w:color="auto" w:fill="FFFFFF" w:themeFill="background1"/>
        </w:rPr>
        <w:t>Senadores</w:t>
      </w:r>
      <w:r w:rsidR="001C6831" w:rsidRPr="00B61643">
        <w:rPr>
          <w:rFonts w:ascii="Arial" w:hAnsi="Arial" w:cs="Arial"/>
          <w:sz w:val="24"/>
          <w:szCs w:val="24"/>
          <w:shd w:val="clear" w:color="auto" w:fill="FFFFFF" w:themeFill="background1"/>
        </w:rPr>
        <w:t xml:space="preserve"> del</w:t>
      </w:r>
      <w:r w:rsidR="001C6831" w:rsidRPr="00B61643">
        <w:rPr>
          <w:rFonts w:ascii="Arial" w:hAnsi="Arial" w:cs="Arial"/>
          <w:sz w:val="24"/>
          <w:szCs w:val="24"/>
        </w:rPr>
        <w:t xml:space="preserve"> </w:t>
      </w:r>
      <w:r w:rsidR="00C90BA8" w:rsidRPr="00B61643">
        <w:rPr>
          <w:rFonts w:ascii="Arial" w:hAnsi="Arial" w:cs="Arial"/>
          <w:sz w:val="24"/>
          <w:szCs w:val="24"/>
        </w:rPr>
        <w:t xml:space="preserve">H. </w:t>
      </w:r>
      <w:r w:rsidR="001C6831" w:rsidRPr="00B61643">
        <w:rPr>
          <w:rFonts w:ascii="Arial" w:hAnsi="Arial" w:cs="Arial"/>
          <w:sz w:val="24"/>
          <w:szCs w:val="24"/>
        </w:rPr>
        <w:t xml:space="preserve">Congreso de la Unión, </w:t>
      </w:r>
      <w:r w:rsidR="00C90BA8" w:rsidRPr="00B61643">
        <w:rPr>
          <w:rFonts w:ascii="Arial" w:hAnsi="Arial" w:cs="Arial"/>
          <w:sz w:val="24"/>
          <w:szCs w:val="24"/>
        </w:rPr>
        <w:t>para los efectos constitucionales correspondientes con lo establecido en el</w:t>
      </w:r>
      <w:r w:rsidR="00CB4309" w:rsidRPr="00B61643">
        <w:rPr>
          <w:rFonts w:ascii="Arial" w:hAnsi="Arial" w:cs="Arial"/>
          <w:sz w:val="24"/>
          <w:szCs w:val="24"/>
        </w:rPr>
        <w:t xml:space="preserve"> artículo 135 de nuestra Carta M</w:t>
      </w:r>
      <w:r w:rsidR="00C90BA8" w:rsidRPr="00B61643">
        <w:rPr>
          <w:rFonts w:ascii="Arial" w:hAnsi="Arial" w:cs="Arial"/>
          <w:sz w:val="24"/>
          <w:szCs w:val="24"/>
        </w:rPr>
        <w:t>agna.</w:t>
      </w:r>
    </w:p>
    <w:p w:rsidR="001C6831" w:rsidRPr="00B61643" w:rsidRDefault="001C6831" w:rsidP="00B61643">
      <w:pPr>
        <w:spacing w:after="0" w:line="360" w:lineRule="auto"/>
        <w:ind w:left="0" w:right="0" w:firstLine="0"/>
        <w:rPr>
          <w:color w:val="auto"/>
          <w:szCs w:val="24"/>
        </w:rPr>
      </w:pPr>
    </w:p>
    <w:p w:rsidR="001C6831" w:rsidRPr="00B61643" w:rsidRDefault="00EC49D1" w:rsidP="00B61643">
      <w:pPr>
        <w:pStyle w:val="Textoindependiente2"/>
        <w:spacing w:after="0" w:line="360" w:lineRule="auto"/>
        <w:ind w:firstLine="709"/>
        <w:jc w:val="both"/>
        <w:rPr>
          <w:rFonts w:ascii="Arial" w:hAnsi="Arial" w:cs="Arial"/>
          <w:sz w:val="24"/>
          <w:szCs w:val="24"/>
        </w:rPr>
      </w:pPr>
      <w:r w:rsidRPr="00B61643">
        <w:rPr>
          <w:rFonts w:ascii="Arial" w:hAnsi="Arial" w:cs="Arial"/>
          <w:sz w:val="24"/>
          <w:szCs w:val="24"/>
        </w:rPr>
        <w:t>La</w:t>
      </w:r>
      <w:r w:rsidR="001C6831" w:rsidRPr="00B61643">
        <w:rPr>
          <w:rFonts w:ascii="Arial" w:hAnsi="Arial" w:cs="Arial"/>
          <w:sz w:val="24"/>
          <w:szCs w:val="24"/>
        </w:rPr>
        <w:t xml:space="preserve">s </w:t>
      </w:r>
      <w:r w:rsidRPr="00B61643">
        <w:rPr>
          <w:rFonts w:ascii="Arial" w:hAnsi="Arial" w:cs="Arial"/>
          <w:sz w:val="24"/>
          <w:szCs w:val="24"/>
        </w:rPr>
        <w:t xml:space="preserve">y los </w:t>
      </w:r>
      <w:r w:rsidR="001C6831" w:rsidRPr="00B61643">
        <w:rPr>
          <w:rFonts w:ascii="Arial" w:hAnsi="Arial" w:cs="Arial"/>
          <w:sz w:val="24"/>
          <w:szCs w:val="24"/>
        </w:rPr>
        <w:t xml:space="preserve">diputados integrantes de </w:t>
      </w:r>
      <w:r w:rsidR="002C2E22" w:rsidRPr="00B61643">
        <w:rPr>
          <w:rFonts w:ascii="Arial" w:hAnsi="Arial" w:cs="Arial"/>
          <w:sz w:val="24"/>
          <w:szCs w:val="24"/>
        </w:rPr>
        <w:t xml:space="preserve">esta </w:t>
      </w:r>
      <w:r w:rsidR="00835B79" w:rsidRPr="00B61643">
        <w:rPr>
          <w:rFonts w:ascii="Arial" w:hAnsi="Arial" w:cs="Arial"/>
          <w:sz w:val="24"/>
          <w:szCs w:val="24"/>
        </w:rPr>
        <w:t>c</w:t>
      </w:r>
      <w:r w:rsidR="002C2E22" w:rsidRPr="00B61643">
        <w:rPr>
          <w:rFonts w:ascii="Arial" w:hAnsi="Arial" w:cs="Arial"/>
          <w:sz w:val="24"/>
          <w:szCs w:val="24"/>
        </w:rPr>
        <w:t xml:space="preserve">omisión </w:t>
      </w:r>
      <w:r w:rsidR="00835B79" w:rsidRPr="00B61643">
        <w:rPr>
          <w:rFonts w:ascii="Arial" w:hAnsi="Arial" w:cs="Arial"/>
          <w:sz w:val="24"/>
          <w:szCs w:val="24"/>
        </w:rPr>
        <w:t>p</w:t>
      </w:r>
      <w:r w:rsidR="002C2E22" w:rsidRPr="00B61643">
        <w:rPr>
          <w:rFonts w:ascii="Arial" w:hAnsi="Arial" w:cs="Arial"/>
          <w:sz w:val="24"/>
          <w:szCs w:val="24"/>
        </w:rPr>
        <w:t xml:space="preserve">ermanente, nos </w:t>
      </w:r>
      <w:r w:rsidR="00D316B0" w:rsidRPr="00B61643">
        <w:rPr>
          <w:rFonts w:ascii="Arial" w:hAnsi="Arial" w:cs="Arial"/>
          <w:sz w:val="24"/>
          <w:szCs w:val="24"/>
        </w:rPr>
        <w:t>ab</w:t>
      </w:r>
      <w:r w:rsidR="001C6831" w:rsidRPr="00B61643">
        <w:rPr>
          <w:rFonts w:ascii="Arial" w:hAnsi="Arial" w:cs="Arial"/>
          <w:sz w:val="24"/>
          <w:szCs w:val="24"/>
        </w:rPr>
        <w:t xml:space="preserve">ocamos al estudio y análisis de la propuesta de reforma constitucional mencionada, </w:t>
      </w:r>
      <w:r w:rsidRPr="00B61643">
        <w:rPr>
          <w:rFonts w:ascii="Arial" w:hAnsi="Arial" w:cs="Arial"/>
          <w:sz w:val="24"/>
          <w:szCs w:val="24"/>
        </w:rPr>
        <w:t xml:space="preserve">tomando en consideración </w:t>
      </w:r>
      <w:r w:rsidR="001C6831" w:rsidRPr="00B61643">
        <w:rPr>
          <w:rFonts w:ascii="Arial" w:hAnsi="Arial" w:cs="Arial"/>
          <w:sz w:val="24"/>
          <w:szCs w:val="24"/>
        </w:rPr>
        <w:t xml:space="preserve">los siguientes, </w:t>
      </w:r>
    </w:p>
    <w:p w:rsidR="007C096D" w:rsidRPr="00B61643" w:rsidRDefault="007C096D" w:rsidP="00B61643">
      <w:pPr>
        <w:spacing w:after="0" w:line="360" w:lineRule="auto"/>
        <w:ind w:left="0" w:right="0" w:firstLine="0"/>
        <w:jc w:val="left"/>
        <w:rPr>
          <w:rFonts w:eastAsia="Times New Roman"/>
          <w:color w:val="auto"/>
          <w:szCs w:val="24"/>
          <w:lang w:val="es-ES_tradnl" w:eastAsia="es-ES"/>
        </w:rPr>
      </w:pPr>
    </w:p>
    <w:p w:rsidR="00AF3B21" w:rsidRPr="00B61643" w:rsidRDefault="00AF3B21" w:rsidP="00B61643">
      <w:pPr>
        <w:spacing w:after="0" w:line="360" w:lineRule="auto"/>
        <w:ind w:left="0" w:right="0" w:firstLine="0"/>
        <w:jc w:val="left"/>
        <w:rPr>
          <w:rFonts w:eastAsia="Times New Roman"/>
          <w:color w:val="auto"/>
          <w:szCs w:val="24"/>
          <w:lang w:val="es-ES_tradnl" w:eastAsia="es-ES"/>
        </w:rPr>
      </w:pPr>
    </w:p>
    <w:p w:rsidR="006D242E" w:rsidRPr="00B61643" w:rsidRDefault="006D242E" w:rsidP="00B61643">
      <w:pPr>
        <w:spacing w:after="0" w:line="360" w:lineRule="auto"/>
        <w:ind w:left="0" w:right="0" w:firstLine="0"/>
        <w:jc w:val="left"/>
        <w:rPr>
          <w:rFonts w:eastAsia="Times New Roman"/>
          <w:color w:val="auto"/>
          <w:szCs w:val="24"/>
          <w:lang w:val="es-ES_tradnl" w:eastAsia="es-ES"/>
        </w:rPr>
      </w:pPr>
    </w:p>
    <w:p w:rsidR="00803B8E" w:rsidRPr="00B61643" w:rsidRDefault="00803B8E" w:rsidP="00B61643">
      <w:pPr>
        <w:spacing w:after="0" w:line="360" w:lineRule="auto"/>
        <w:ind w:left="0" w:right="0" w:firstLine="0"/>
        <w:jc w:val="left"/>
        <w:rPr>
          <w:rFonts w:eastAsia="Times New Roman"/>
          <w:color w:val="auto"/>
          <w:szCs w:val="24"/>
          <w:lang w:val="es-ES_tradnl" w:eastAsia="es-ES"/>
        </w:rPr>
      </w:pPr>
    </w:p>
    <w:p w:rsidR="001C6831" w:rsidRPr="00B61643" w:rsidRDefault="001C6831" w:rsidP="00B61643">
      <w:pPr>
        <w:pStyle w:val="Textoindependiente2"/>
        <w:spacing w:after="0" w:line="360" w:lineRule="auto"/>
        <w:ind w:firstLine="709"/>
        <w:jc w:val="center"/>
        <w:rPr>
          <w:rFonts w:ascii="Arial" w:hAnsi="Arial" w:cs="Arial"/>
          <w:b/>
          <w:sz w:val="24"/>
          <w:szCs w:val="24"/>
        </w:rPr>
      </w:pPr>
      <w:r w:rsidRPr="00B61643">
        <w:rPr>
          <w:rFonts w:ascii="Arial" w:hAnsi="Arial" w:cs="Arial"/>
          <w:b/>
          <w:sz w:val="24"/>
          <w:szCs w:val="24"/>
        </w:rPr>
        <w:lastRenderedPageBreak/>
        <w:t>A N T E C E D E N T E S:</w:t>
      </w:r>
    </w:p>
    <w:p w:rsidR="001C6831" w:rsidRPr="00B61643" w:rsidRDefault="001C6831" w:rsidP="00B61643">
      <w:pPr>
        <w:pStyle w:val="Sangradetextonormal"/>
        <w:spacing w:after="0" w:line="360" w:lineRule="auto"/>
        <w:ind w:left="0" w:firstLine="709"/>
        <w:jc w:val="center"/>
        <w:rPr>
          <w:rFonts w:ascii="Arial" w:hAnsi="Arial" w:cs="Arial"/>
          <w:b/>
          <w:sz w:val="24"/>
          <w:szCs w:val="24"/>
          <w:highlight w:val="yellow"/>
        </w:rPr>
      </w:pPr>
    </w:p>
    <w:p w:rsidR="00845BD5" w:rsidRPr="00B61643" w:rsidRDefault="001C6831" w:rsidP="00B61643">
      <w:pPr>
        <w:autoSpaceDE w:val="0"/>
        <w:autoSpaceDN w:val="0"/>
        <w:adjustRightInd w:val="0"/>
        <w:spacing w:after="0" w:line="360" w:lineRule="auto"/>
        <w:ind w:left="0" w:right="0" w:firstLine="708"/>
        <w:rPr>
          <w:color w:val="auto"/>
          <w:szCs w:val="24"/>
        </w:rPr>
      </w:pPr>
      <w:r w:rsidRPr="00B61643">
        <w:rPr>
          <w:b/>
          <w:color w:val="auto"/>
          <w:szCs w:val="24"/>
        </w:rPr>
        <w:t>PRIMERO.</w:t>
      </w:r>
      <w:r w:rsidR="00464797" w:rsidRPr="00B61643">
        <w:rPr>
          <w:b/>
          <w:color w:val="auto"/>
          <w:szCs w:val="24"/>
        </w:rPr>
        <w:t>-</w:t>
      </w:r>
      <w:r w:rsidRPr="00B61643">
        <w:rPr>
          <w:b/>
          <w:color w:val="auto"/>
          <w:szCs w:val="24"/>
        </w:rPr>
        <w:t xml:space="preserve"> </w:t>
      </w:r>
      <w:r w:rsidR="00C90BA8" w:rsidRPr="00B61643">
        <w:rPr>
          <w:color w:val="auto"/>
          <w:szCs w:val="24"/>
        </w:rPr>
        <w:t>Mediante oficio número DGPL-1P2A.-9290.30</w:t>
      </w:r>
      <w:r w:rsidR="006D242E" w:rsidRPr="00B61643">
        <w:rPr>
          <w:color w:val="auto"/>
          <w:szCs w:val="24"/>
        </w:rPr>
        <w:t>,</w:t>
      </w:r>
      <w:r w:rsidR="00C90BA8" w:rsidRPr="00B61643">
        <w:rPr>
          <w:color w:val="auto"/>
          <w:szCs w:val="24"/>
        </w:rPr>
        <w:t xml:space="preserve"> de fecha 11</w:t>
      </w:r>
      <w:r w:rsidR="00845BD5" w:rsidRPr="00B61643">
        <w:rPr>
          <w:color w:val="auto"/>
          <w:szCs w:val="24"/>
        </w:rPr>
        <w:t xml:space="preserve"> de </w:t>
      </w:r>
      <w:r w:rsidR="00C90BA8" w:rsidRPr="00B61643">
        <w:rPr>
          <w:color w:val="auto"/>
          <w:szCs w:val="24"/>
        </w:rPr>
        <w:t>diciembre</w:t>
      </w:r>
      <w:r w:rsidR="00845BD5" w:rsidRPr="00B61643">
        <w:rPr>
          <w:color w:val="auto"/>
          <w:szCs w:val="24"/>
        </w:rPr>
        <w:t xml:space="preserve"> de 2019, </w:t>
      </w:r>
      <w:r w:rsidR="00FB0B95" w:rsidRPr="00B61643">
        <w:rPr>
          <w:color w:val="auto"/>
          <w:szCs w:val="24"/>
        </w:rPr>
        <w:t xml:space="preserve">este H. Congreso del Estado recibió a través de su correo institucional por conducto de </w:t>
      </w:r>
      <w:r w:rsidR="00845BD5" w:rsidRPr="00B61643">
        <w:rPr>
          <w:color w:val="auto"/>
          <w:szCs w:val="24"/>
        </w:rPr>
        <w:t xml:space="preserve">la Mesa Directiva </w:t>
      </w:r>
      <w:r w:rsidR="00C90BA8" w:rsidRPr="00B61643">
        <w:rPr>
          <w:color w:val="auto"/>
          <w:szCs w:val="24"/>
        </w:rPr>
        <w:t>de la Cámara de Senadores</w:t>
      </w:r>
      <w:r w:rsidR="00845BD5" w:rsidRPr="00B61643">
        <w:rPr>
          <w:color w:val="auto"/>
          <w:szCs w:val="24"/>
        </w:rPr>
        <w:t xml:space="preserve">, </w:t>
      </w:r>
      <w:r w:rsidR="00F13220" w:rsidRPr="00B61643">
        <w:rPr>
          <w:color w:val="auto"/>
          <w:szCs w:val="24"/>
        </w:rPr>
        <w:t xml:space="preserve">el expediente </w:t>
      </w:r>
      <w:r w:rsidR="006D242E" w:rsidRPr="00B61643">
        <w:rPr>
          <w:color w:val="auto"/>
          <w:szCs w:val="24"/>
        </w:rPr>
        <w:t>que contiene el</w:t>
      </w:r>
      <w:r w:rsidR="00C90BA8" w:rsidRPr="00B61643">
        <w:rPr>
          <w:color w:val="auto"/>
          <w:szCs w:val="24"/>
        </w:rPr>
        <w:t xml:space="preserve"> Proyecto de Decreto por el que se reforma el primer párrafo del artículo 28 de la Constitución Política de los Estados Unidos Mexicanos</w:t>
      </w:r>
      <w:r w:rsidR="00F13220" w:rsidRPr="00B61643">
        <w:rPr>
          <w:color w:val="auto"/>
          <w:szCs w:val="24"/>
        </w:rPr>
        <w:t>, en materia de condonación de impuestos, para los efectos establecidos en el</w:t>
      </w:r>
      <w:r w:rsidR="00CB4309" w:rsidRPr="00B61643">
        <w:rPr>
          <w:color w:val="auto"/>
          <w:szCs w:val="24"/>
        </w:rPr>
        <w:t xml:space="preserve"> artículo 135 de nuestra Carta M</w:t>
      </w:r>
      <w:r w:rsidR="00F13220" w:rsidRPr="00B61643">
        <w:rPr>
          <w:color w:val="auto"/>
          <w:szCs w:val="24"/>
        </w:rPr>
        <w:t>agna.</w:t>
      </w:r>
    </w:p>
    <w:p w:rsidR="006760A8" w:rsidRPr="00B61643" w:rsidRDefault="006760A8" w:rsidP="00B61643">
      <w:pPr>
        <w:autoSpaceDE w:val="0"/>
        <w:autoSpaceDN w:val="0"/>
        <w:adjustRightInd w:val="0"/>
        <w:spacing w:after="0" w:line="360" w:lineRule="auto"/>
        <w:ind w:left="0" w:right="0" w:firstLine="0"/>
        <w:rPr>
          <w:rFonts w:eastAsiaTheme="minorEastAsia"/>
          <w:color w:val="auto"/>
          <w:szCs w:val="24"/>
          <w:highlight w:val="yellow"/>
        </w:rPr>
      </w:pPr>
    </w:p>
    <w:p w:rsidR="0069737F" w:rsidRPr="00B61643" w:rsidRDefault="0027737C" w:rsidP="00B61643">
      <w:pPr>
        <w:autoSpaceDE w:val="0"/>
        <w:autoSpaceDN w:val="0"/>
        <w:adjustRightInd w:val="0"/>
        <w:spacing w:after="0" w:line="360" w:lineRule="auto"/>
        <w:ind w:left="0" w:right="0" w:firstLine="708"/>
        <w:rPr>
          <w:rFonts w:eastAsiaTheme="minorEastAsia"/>
          <w:color w:val="auto"/>
          <w:szCs w:val="24"/>
        </w:rPr>
      </w:pPr>
      <w:r w:rsidRPr="00B61643">
        <w:rPr>
          <w:rFonts w:eastAsiaTheme="minorEastAsia"/>
          <w:b/>
          <w:color w:val="auto"/>
          <w:szCs w:val="24"/>
        </w:rPr>
        <w:t>SEGUNDO.</w:t>
      </w:r>
      <w:r w:rsidR="00464797" w:rsidRPr="00B61643">
        <w:rPr>
          <w:rFonts w:eastAsiaTheme="minorEastAsia"/>
          <w:b/>
          <w:color w:val="auto"/>
          <w:szCs w:val="24"/>
        </w:rPr>
        <w:t>-</w:t>
      </w:r>
      <w:r w:rsidRPr="00B61643">
        <w:rPr>
          <w:rFonts w:eastAsiaTheme="minorEastAsia"/>
          <w:b/>
          <w:color w:val="auto"/>
          <w:szCs w:val="24"/>
        </w:rPr>
        <w:t xml:space="preserve"> </w:t>
      </w:r>
      <w:r w:rsidR="00CC0FBD" w:rsidRPr="00B61643">
        <w:rPr>
          <w:rFonts w:eastAsiaTheme="minorEastAsia"/>
          <w:color w:val="auto"/>
          <w:szCs w:val="24"/>
        </w:rPr>
        <w:t xml:space="preserve">En concreto, </w:t>
      </w:r>
      <w:r w:rsidR="00721C3C" w:rsidRPr="00B61643">
        <w:rPr>
          <w:rFonts w:eastAsiaTheme="minorEastAsia"/>
          <w:color w:val="auto"/>
          <w:szCs w:val="24"/>
        </w:rPr>
        <w:t xml:space="preserve">el </w:t>
      </w:r>
      <w:r w:rsidR="00950B0A" w:rsidRPr="00B61643">
        <w:rPr>
          <w:rFonts w:eastAsiaTheme="minorEastAsia"/>
          <w:color w:val="auto"/>
          <w:szCs w:val="24"/>
        </w:rPr>
        <w:t>P</w:t>
      </w:r>
      <w:r w:rsidR="00721C3C" w:rsidRPr="00B61643">
        <w:rPr>
          <w:rFonts w:eastAsiaTheme="minorEastAsia"/>
          <w:color w:val="auto"/>
          <w:szCs w:val="24"/>
        </w:rPr>
        <w:t>royecto de decreto qu</w:t>
      </w:r>
      <w:r w:rsidR="00CC0FBD" w:rsidRPr="00B61643">
        <w:rPr>
          <w:rFonts w:eastAsiaTheme="minorEastAsia"/>
          <w:color w:val="auto"/>
          <w:szCs w:val="24"/>
        </w:rPr>
        <w:t xml:space="preserve">e reforma el primer párrafo </w:t>
      </w:r>
      <w:r w:rsidR="00721C3C" w:rsidRPr="00B61643">
        <w:rPr>
          <w:rFonts w:eastAsiaTheme="minorEastAsia"/>
          <w:color w:val="auto"/>
          <w:szCs w:val="24"/>
        </w:rPr>
        <w:t>del artículo 28 de la Constitución Política de los Estados Unidos Mexicanos, en materia de condonación d</w:t>
      </w:r>
      <w:r w:rsidR="00CC0FBD" w:rsidRPr="00B61643">
        <w:rPr>
          <w:rFonts w:eastAsiaTheme="minorEastAsia"/>
          <w:color w:val="auto"/>
          <w:szCs w:val="24"/>
        </w:rPr>
        <w:t xml:space="preserve">e impuestos, </w:t>
      </w:r>
      <w:r w:rsidR="00721C3C" w:rsidRPr="00B61643">
        <w:rPr>
          <w:rFonts w:eastAsiaTheme="minorEastAsia"/>
          <w:color w:val="auto"/>
          <w:szCs w:val="24"/>
        </w:rPr>
        <w:t>derivó de la inicialiva del Titular del Poder Ejecutivo Federal presentada el 14 de agosto de</w:t>
      </w:r>
      <w:r w:rsidR="001F3B14" w:rsidRPr="00B61643">
        <w:rPr>
          <w:rFonts w:eastAsiaTheme="minorEastAsia"/>
          <w:color w:val="auto"/>
          <w:szCs w:val="24"/>
        </w:rPr>
        <w:t>l año que antecedió</w:t>
      </w:r>
      <w:r w:rsidR="001B0387" w:rsidRPr="00B61643">
        <w:rPr>
          <w:rFonts w:eastAsiaTheme="minorEastAsia"/>
          <w:color w:val="auto"/>
          <w:szCs w:val="24"/>
        </w:rPr>
        <w:t>.</w:t>
      </w:r>
    </w:p>
    <w:p w:rsidR="001B0387" w:rsidRPr="00B61643" w:rsidRDefault="001B0387" w:rsidP="00B61643">
      <w:pPr>
        <w:autoSpaceDE w:val="0"/>
        <w:autoSpaceDN w:val="0"/>
        <w:adjustRightInd w:val="0"/>
        <w:spacing w:after="0" w:line="360" w:lineRule="auto"/>
        <w:ind w:left="0" w:right="0" w:firstLine="708"/>
        <w:rPr>
          <w:rFonts w:eastAsiaTheme="minorEastAsia"/>
          <w:color w:val="auto"/>
          <w:szCs w:val="24"/>
        </w:rPr>
      </w:pPr>
    </w:p>
    <w:p w:rsidR="002A227D" w:rsidRPr="00B61643" w:rsidRDefault="0069737F" w:rsidP="00B61643">
      <w:pPr>
        <w:spacing w:after="0" w:line="360" w:lineRule="auto"/>
        <w:ind w:left="0" w:right="0" w:firstLine="695"/>
        <w:rPr>
          <w:szCs w:val="24"/>
        </w:rPr>
      </w:pPr>
      <w:r w:rsidRPr="00B61643">
        <w:rPr>
          <w:rFonts w:eastAsiaTheme="minorEastAsia"/>
          <w:b/>
          <w:color w:val="auto"/>
          <w:szCs w:val="24"/>
        </w:rPr>
        <w:t xml:space="preserve">TERCERO.- </w:t>
      </w:r>
      <w:r w:rsidR="002A227D" w:rsidRPr="00B61643">
        <w:rPr>
          <w:szCs w:val="24"/>
        </w:rPr>
        <w:t>En sesión plenar</w:t>
      </w:r>
      <w:r w:rsidR="006765C9" w:rsidRPr="00B61643">
        <w:rPr>
          <w:szCs w:val="24"/>
        </w:rPr>
        <w:t>ia de la Cámara de Diputados, de</w:t>
      </w:r>
      <w:r w:rsidR="00B41DBE" w:rsidRPr="00B61643">
        <w:rPr>
          <w:szCs w:val="24"/>
        </w:rPr>
        <w:t xml:space="preserve"> fecha 05 de noviembre del año pasado</w:t>
      </w:r>
      <w:r w:rsidR="002A227D" w:rsidRPr="00B61643">
        <w:rPr>
          <w:szCs w:val="24"/>
        </w:rPr>
        <w:t xml:space="preserve">, se aprobó con cambios </w:t>
      </w:r>
      <w:r w:rsidR="006765C9" w:rsidRPr="00B61643">
        <w:rPr>
          <w:szCs w:val="24"/>
        </w:rPr>
        <w:t>el P</w:t>
      </w:r>
      <w:r w:rsidR="002A227D" w:rsidRPr="00B61643">
        <w:rPr>
          <w:szCs w:val="24"/>
        </w:rPr>
        <w:t>royecto de decreto por el que se reforma el primer párrafo del artículo 28 de la Constitución Política de los Estados Unidos Mexicanos, en materia de condonación de impuestos.</w:t>
      </w:r>
    </w:p>
    <w:p w:rsidR="00AB2145" w:rsidRPr="00B61643" w:rsidRDefault="00AB2145" w:rsidP="00B61643">
      <w:pPr>
        <w:autoSpaceDE w:val="0"/>
        <w:autoSpaceDN w:val="0"/>
        <w:adjustRightInd w:val="0"/>
        <w:spacing w:after="0" w:line="360" w:lineRule="auto"/>
        <w:ind w:left="0" w:right="0" w:firstLine="695"/>
        <w:rPr>
          <w:rFonts w:eastAsiaTheme="minorEastAsia"/>
          <w:color w:val="auto"/>
          <w:szCs w:val="24"/>
          <w:highlight w:val="yellow"/>
        </w:rPr>
      </w:pPr>
    </w:p>
    <w:p w:rsidR="00C60DEA" w:rsidRPr="00B61643" w:rsidRDefault="00CF48AB" w:rsidP="00B61643">
      <w:pPr>
        <w:autoSpaceDE w:val="0"/>
        <w:autoSpaceDN w:val="0"/>
        <w:adjustRightInd w:val="0"/>
        <w:spacing w:after="0" w:line="360" w:lineRule="auto"/>
        <w:ind w:left="0" w:right="0" w:firstLine="695"/>
        <w:rPr>
          <w:szCs w:val="24"/>
        </w:rPr>
      </w:pPr>
      <w:r w:rsidRPr="00B61643">
        <w:rPr>
          <w:rFonts w:eastAsiaTheme="minorEastAsia"/>
          <w:b/>
          <w:color w:val="auto"/>
          <w:szCs w:val="24"/>
        </w:rPr>
        <w:t>CUARTO.-</w:t>
      </w:r>
      <w:r w:rsidR="00AB2145" w:rsidRPr="00B61643">
        <w:rPr>
          <w:rFonts w:eastAsiaTheme="minorEastAsia"/>
          <w:color w:val="auto"/>
          <w:szCs w:val="24"/>
        </w:rPr>
        <w:t xml:space="preserve"> </w:t>
      </w:r>
      <w:r w:rsidR="002A227D" w:rsidRPr="00B61643">
        <w:rPr>
          <w:szCs w:val="24"/>
        </w:rPr>
        <w:t>En su carácter de cámara revisora, en fecha 12 de diciemb</w:t>
      </w:r>
      <w:r w:rsidR="00950B0A" w:rsidRPr="00B61643">
        <w:rPr>
          <w:szCs w:val="24"/>
        </w:rPr>
        <w:t xml:space="preserve">re </w:t>
      </w:r>
      <w:r w:rsidR="00B41DBE" w:rsidRPr="00B61643">
        <w:rPr>
          <w:szCs w:val="24"/>
        </w:rPr>
        <w:t>de 2019</w:t>
      </w:r>
      <w:r w:rsidR="00950B0A" w:rsidRPr="00B61643">
        <w:rPr>
          <w:szCs w:val="24"/>
        </w:rPr>
        <w:t xml:space="preserve"> fue aprobado</w:t>
      </w:r>
      <w:r w:rsidR="00730213" w:rsidRPr="00B61643">
        <w:rPr>
          <w:szCs w:val="24"/>
        </w:rPr>
        <w:t>,</w:t>
      </w:r>
      <w:r w:rsidR="002A227D" w:rsidRPr="00B61643">
        <w:rPr>
          <w:szCs w:val="24"/>
        </w:rPr>
        <w:t xml:space="preserve"> mediante sesión de pleno en la Cámara de Senadores del H. Congreso de la Unión, </w:t>
      </w:r>
      <w:r w:rsidR="006765C9" w:rsidRPr="00B61643">
        <w:rPr>
          <w:szCs w:val="24"/>
        </w:rPr>
        <w:t>el multicitado</w:t>
      </w:r>
      <w:r w:rsidR="00950B0A" w:rsidRPr="00B61643">
        <w:rPr>
          <w:szCs w:val="24"/>
        </w:rPr>
        <w:t xml:space="preserve"> P</w:t>
      </w:r>
      <w:r w:rsidR="002A227D" w:rsidRPr="00B61643">
        <w:rPr>
          <w:szCs w:val="24"/>
        </w:rPr>
        <w:t>royecto de decreto.</w:t>
      </w:r>
    </w:p>
    <w:p w:rsidR="00A246B6" w:rsidRPr="00B61643" w:rsidRDefault="00A246B6" w:rsidP="00B61643">
      <w:pPr>
        <w:pStyle w:val="Textoindependiente2"/>
        <w:spacing w:after="0" w:line="360" w:lineRule="auto"/>
        <w:jc w:val="both"/>
        <w:rPr>
          <w:rFonts w:ascii="Arial" w:hAnsi="Arial" w:cs="Arial"/>
          <w:b/>
          <w:sz w:val="24"/>
          <w:szCs w:val="24"/>
        </w:rPr>
      </w:pPr>
    </w:p>
    <w:p w:rsidR="002F6D69" w:rsidRPr="00B61643" w:rsidRDefault="00B61643" w:rsidP="00B61643">
      <w:pPr>
        <w:pStyle w:val="Textoindependiente2"/>
        <w:spacing w:after="0" w:line="360" w:lineRule="auto"/>
        <w:ind w:firstLine="708"/>
        <w:jc w:val="both"/>
        <w:rPr>
          <w:rFonts w:ascii="Arial" w:hAnsi="Arial" w:cs="Arial"/>
          <w:b/>
          <w:sz w:val="24"/>
          <w:szCs w:val="24"/>
        </w:rPr>
      </w:pPr>
      <w:r w:rsidRPr="00B61643">
        <w:rPr>
          <w:rFonts w:ascii="Arial" w:hAnsi="Arial" w:cs="Arial"/>
          <w:b/>
          <w:sz w:val="24"/>
          <w:szCs w:val="24"/>
        </w:rPr>
        <w:t>QUINTO</w:t>
      </w:r>
      <w:r w:rsidR="00A246B6" w:rsidRPr="00B61643">
        <w:rPr>
          <w:rFonts w:ascii="Arial" w:hAnsi="Arial" w:cs="Arial"/>
          <w:b/>
          <w:sz w:val="24"/>
          <w:szCs w:val="24"/>
        </w:rPr>
        <w:t>.-</w:t>
      </w:r>
      <w:r w:rsidR="00A246B6" w:rsidRPr="00B61643">
        <w:rPr>
          <w:rFonts w:ascii="Arial" w:hAnsi="Arial" w:cs="Arial"/>
          <w:sz w:val="24"/>
          <w:szCs w:val="24"/>
        </w:rPr>
        <w:t xml:space="preserve"> Por </w:t>
      </w:r>
      <w:r w:rsidRPr="00B61643">
        <w:rPr>
          <w:rFonts w:ascii="Arial" w:hAnsi="Arial" w:cs="Arial"/>
          <w:sz w:val="24"/>
          <w:szCs w:val="24"/>
        </w:rPr>
        <w:t>tanto</w:t>
      </w:r>
      <w:r w:rsidR="00A246B6" w:rsidRPr="00B61643">
        <w:rPr>
          <w:rFonts w:ascii="Arial" w:hAnsi="Arial" w:cs="Arial"/>
          <w:sz w:val="24"/>
          <w:szCs w:val="24"/>
        </w:rPr>
        <w:t xml:space="preserve">, </w:t>
      </w:r>
      <w:r w:rsidR="00803B8E" w:rsidRPr="00B61643">
        <w:rPr>
          <w:rFonts w:ascii="Arial" w:hAnsi="Arial" w:cs="Arial"/>
          <w:sz w:val="24"/>
          <w:szCs w:val="24"/>
        </w:rPr>
        <w:t>el día</w:t>
      </w:r>
      <w:r w:rsidR="002F6D69" w:rsidRPr="00B61643">
        <w:rPr>
          <w:rFonts w:ascii="Arial" w:hAnsi="Arial" w:cs="Arial"/>
          <w:sz w:val="24"/>
          <w:szCs w:val="24"/>
        </w:rPr>
        <w:t xml:space="preserve"> </w:t>
      </w:r>
      <w:r w:rsidR="00B41DBE" w:rsidRPr="00B61643">
        <w:rPr>
          <w:rFonts w:ascii="Arial" w:hAnsi="Arial" w:cs="Arial"/>
          <w:sz w:val="24"/>
          <w:szCs w:val="24"/>
        </w:rPr>
        <w:t>04</w:t>
      </w:r>
      <w:r w:rsidR="002F6D69" w:rsidRPr="00B61643">
        <w:rPr>
          <w:rFonts w:ascii="Arial" w:hAnsi="Arial" w:cs="Arial"/>
          <w:sz w:val="24"/>
          <w:szCs w:val="24"/>
        </w:rPr>
        <w:t xml:space="preserve"> de </w:t>
      </w:r>
      <w:r w:rsidR="00B41DBE" w:rsidRPr="00B61643">
        <w:rPr>
          <w:rFonts w:ascii="Arial" w:hAnsi="Arial" w:cs="Arial"/>
          <w:sz w:val="24"/>
          <w:szCs w:val="24"/>
        </w:rPr>
        <w:t xml:space="preserve">febrero </w:t>
      </w:r>
      <w:r w:rsidR="00A246B6" w:rsidRPr="00B61643">
        <w:rPr>
          <w:rFonts w:ascii="Arial" w:hAnsi="Arial" w:cs="Arial"/>
          <w:sz w:val="24"/>
          <w:szCs w:val="24"/>
        </w:rPr>
        <w:t xml:space="preserve">del </w:t>
      </w:r>
      <w:r w:rsidR="00B41DBE" w:rsidRPr="00B61643">
        <w:rPr>
          <w:rFonts w:ascii="Arial" w:hAnsi="Arial" w:cs="Arial"/>
          <w:sz w:val="24"/>
          <w:szCs w:val="24"/>
        </w:rPr>
        <w:t>año en curso</w:t>
      </w:r>
      <w:r w:rsidR="002F6D69" w:rsidRPr="00B61643">
        <w:rPr>
          <w:rFonts w:ascii="Arial" w:hAnsi="Arial" w:cs="Arial"/>
          <w:sz w:val="24"/>
          <w:szCs w:val="24"/>
        </w:rPr>
        <w:t>, fue distribuido el multicitado Proyecto de decreto, por la Presidenta diputada Karla Reyna Franco Blanco</w:t>
      </w:r>
      <w:r w:rsidR="00915B70">
        <w:rPr>
          <w:rFonts w:ascii="Arial" w:hAnsi="Arial" w:cs="Arial"/>
          <w:sz w:val="24"/>
          <w:szCs w:val="24"/>
        </w:rPr>
        <w:t>,</w:t>
      </w:r>
      <w:r w:rsidR="002F6D69" w:rsidRPr="00B61643">
        <w:rPr>
          <w:rFonts w:ascii="Arial" w:hAnsi="Arial" w:cs="Arial"/>
          <w:sz w:val="24"/>
          <w:szCs w:val="24"/>
        </w:rPr>
        <w:t xml:space="preserve"> a </w:t>
      </w:r>
      <w:r w:rsidR="00B41DBE" w:rsidRPr="00B61643">
        <w:rPr>
          <w:rFonts w:ascii="Arial" w:hAnsi="Arial" w:cs="Arial"/>
          <w:sz w:val="24"/>
          <w:szCs w:val="24"/>
        </w:rPr>
        <w:t xml:space="preserve">las y los </w:t>
      </w:r>
      <w:r w:rsidR="002F6D69" w:rsidRPr="00B61643">
        <w:rPr>
          <w:rFonts w:ascii="Arial" w:hAnsi="Arial" w:cs="Arial"/>
          <w:sz w:val="24"/>
          <w:szCs w:val="24"/>
        </w:rPr>
        <w:t xml:space="preserve">diputados integrantes de la Comisión Permanente de Puntos </w:t>
      </w:r>
      <w:r w:rsidR="002F6D69" w:rsidRPr="00B61643">
        <w:rPr>
          <w:rFonts w:ascii="Arial" w:hAnsi="Arial" w:cs="Arial"/>
          <w:sz w:val="24"/>
          <w:szCs w:val="24"/>
        </w:rPr>
        <w:lastRenderedPageBreak/>
        <w:t>Constitucionales y Gobernación, para su estudio y análisis.</w:t>
      </w:r>
    </w:p>
    <w:p w:rsidR="001C6831" w:rsidRPr="00B61643" w:rsidRDefault="001C6831" w:rsidP="00B61643">
      <w:pPr>
        <w:pStyle w:val="Textoindependiente2"/>
        <w:spacing w:after="0" w:line="360" w:lineRule="auto"/>
        <w:jc w:val="both"/>
        <w:rPr>
          <w:rFonts w:ascii="Arial" w:hAnsi="Arial" w:cs="Arial"/>
          <w:b/>
          <w:sz w:val="24"/>
          <w:szCs w:val="24"/>
        </w:rPr>
      </w:pPr>
    </w:p>
    <w:p w:rsidR="001C6831" w:rsidRPr="00B61643" w:rsidRDefault="001C6831" w:rsidP="00B61643">
      <w:pPr>
        <w:pStyle w:val="Textoindependiente2"/>
        <w:spacing w:after="0" w:line="360" w:lineRule="auto"/>
        <w:ind w:firstLine="709"/>
        <w:jc w:val="both"/>
        <w:rPr>
          <w:rFonts w:ascii="Arial" w:hAnsi="Arial" w:cs="Arial"/>
          <w:sz w:val="24"/>
          <w:szCs w:val="24"/>
        </w:rPr>
      </w:pPr>
      <w:r w:rsidRPr="00B61643">
        <w:rPr>
          <w:rFonts w:ascii="Arial" w:hAnsi="Arial" w:cs="Arial"/>
          <w:sz w:val="24"/>
          <w:szCs w:val="24"/>
        </w:rPr>
        <w:t>Con base en lo</w:t>
      </w:r>
      <w:r w:rsidR="00AC3BB2" w:rsidRPr="00B61643">
        <w:rPr>
          <w:rFonts w:ascii="Arial" w:hAnsi="Arial" w:cs="Arial"/>
          <w:sz w:val="24"/>
          <w:szCs w:val="24"/>
        </w:rPr>
        <w:t>s antecedentes antes citados, las y lo</w:t>
      </w:r>
      <w:r w:rsidRPr="00B61643">
        <w:rPr>
          <w:rFonts w:ascii="Arial" w:hAnsi="Arial" w:cs="Arial"/>
          <w:sz w:val="24"/>
          <w:szCs w:val="24"/>
        </w:rPr>
        <w:t>s diputados integrantes de esta Comisión Permanente, realizamos las siguientes,</w:t>
      </w:r>
    </w:p>
    <w:p w:rsidR="00302B0F" w:rsidRDefault="00302B0F" w:rsidP="00B61643">
      <w:pPr>
        <w:pStyle w:val="Textoindependiente2"/>
        <w:spacing w:after="0" w:line="360" w:lineRule="auto"/>
        <w:ind w:firstLine="709"/>
        <w:jc w:val="both"/>
        <w:rPr>
          <w:rFonts w:ascii="Arial" w:hAnsi="Arial" w:cs="Arial"/>
          <w:sz w:val="24"/>
          <w:szCs w:val="24"/>
        </w:rPr>
      </w:pPr>
    </w:p>
    <w:p w:rsidR="00302B0F" w:rsidRPr="00B61643" w:rsidRDefault="00302B0F" w:rsidP="00302B0F">
      <w:pPr>
        <w:pStyle w:val="Textoindependiente2"/>
        <w:spacing w:after="0" w:line="240" w:lineRule="auto"/>
        <w:ind w:firstLine="709"/>
        <w:jc w:val="both"/>
        <w:rPr>
          <w:rFonts w:ascii="Arial" w:hAnsi="Arial" w:cs="Arial"/>
          <w:sz w:val="24"/>
          <w:szCs w:val="24"/>
        </w:rPr>
      </w:pPr>
    </w:p>
    <w:p w:rsidR="001C6831" w:rsidRPr="00B61643" w:rsidRDefault="001C6831" w:rsidP="00B61643">
      <w:pPr>
        <w:spacing w:after="0" w:line="360" w:lineRule="auto"/>
        <w:ind w:left="0" w:right="0" w:firstLine="0"/>
        <w:jc w:val="center"/>
        <w:rPr>
          <w:b/>
          <w:color w:val="auto"/>
          <w:szCs w:val="24"/>
        </w:rPr>
      </w:pPr>
      <w:r w:rsidRPr="00B61643">
        <w:rPr>
          <w:b/>
          <w:color w:val="auto"/>
          <w:szCs w:val="24"/>
        </w:rPr>
        <w:t>C O N S I D E R A C I O N E S:</w:t>
      </w:r>
    </w:p>
    <w:p w:rsidR="001C6831" w:rsidRPr="00B61643" w:rsidRDefault="001C6831" w:rsidP="00B61643">
      <w:pPr>
        <w:spacing w:after="0" w:line="360" w:lineRule="auto"/>
        <w:ind w:left="0" w:right="0" w:firstLine="709"/>
        <w:jc w:val="center"/>
        <w:rPr>
          <w:b/>
          <w:color w:val="auto"/>
          <w:szCs w:val="24"/>
        </w:rPr>
      </w:pPr>
    </w:p>
    <w:p w:rsidR="00132BAA" w:rsidRPr="00B61643" w:rsidRDefault="001C6831" w:rsidP="00B61643">
      <w:pPr>
        <w:pStyle w:val="Textoindependiente3"/>
        <w:spacing w:after="0" w:line="360" w:lineRule="auto"/>
        <w:ind w:firstLine="709"/>
        <w:jc w:val="both"/>
        <w:rPr>
          <w:rFonts w:ascii="Arial" w:hAnsi="Arial" w:cs="Arial"/>
          <w:sz w:val="24"/>
          <w:szCs w:val="24"/>
        </w:rPr>
      </w:pPr>
      <w:r w:rsidRPr="00B61643">
        <w:rPr>
          <w:rFonts w:ascii="Arial" w:hAnsi="Arial" w:cs="Arial"/>
          <w:b/>
          <w:sz w:val="24"/>
          <w:szCs w:val="24"/>
        </w:rPr>
        <w:t>PRIMERA.</w:t>
      </w:r>
      <w:r w:rsidR="00E0206C" w:rsidRPr="00B61643">
        <w:rPr>
          <w:rFonts w:ascii="Arial" w:hAnsi="Arial" w:cs="Arial"/>
          <w:b/>
          <w:sz w:val="24"/>
          <w:szCs w:val="24"/>
        </w:rPr>
        <w:t>-</w:t>
      </w:r>
      <w:r w:rsidRPr="00B61643">
        <w:rPr>
          <w:rFonts w:ascii="Arial" w:hAnsi="Arial" w:cs="Arial"/>
          <w:sz w:val="24"/>
          <w:szCs w:val="24"/>
        </w:rPr>
        <w:t xml:space="preserve"> </w:t>
      </w:r>
      <w:r w:rsidR="00A3645C" w:rsidRPr="00B61643">
        <w:rPr>
          <w:rFonts w:ascii="Arial" w:hAnsi="Arial" w:cs="Arial"/>
          <w:sz w:val="24"/>
          <w:szCs w:val="24"/>
        </w:rPr>
        <w:t xml:space="preserve">De conformidad con </w:t>
      </w:r>
      <w:r w:rsidR="00873299" w:rsidRPr="00B61643">
        <w:rPr>
          <w:rFonts w:ascii="Arial" w:hAnsi="Arial" w:cs="Arial"/>
          <w:sz w:val="24"/>
          <w:szCs w:val="24"/>
        </w:rPr>
        <w:t xml:space="preserve">lo establecido en el artículo 135 de la Constitución de los Estados Unidos Mexicanos, para que las adiciones o reformas lleguen a ser partes de la misma, </w:t>
      </w:r>
      <w:r w:rsidR="00E10E69" w:rsidRPr="00B61643">
        <w:rPr>
          <w:rFonts w:ascii="Arial" w:hAnsi="Arial" w:cs="Arial"/>
          <w:sz w:val="24"/>
          <w:szCs w:val="24"/>
        </w:rPr>
        <w:t xml:space="preserve">es necesario </w:t>
      </w:r>
      <w:r w:rsidR="00873299" w:rsidRPr="00B61643">
        <w:rPr>
          <w:rFonts w:ascii="Arial" w:hAnsi="Arial" w:cs="Arial"/>
          <w:sz w:val="24"/>
          <w:szCs w:val="24"/>
        </w:rPr>
        <w:t xml:space="preserve">que el Congreso de la Unión, por el voto de las dos terceras partes de los miembros presentes, acuerden las reformas o adiciones, y que estas sean aprobadas por la mayoría de las legislaturas de los Estados y de la Ciudad de México. </w:t>
      </w:r>
    </w:p>
    <w:p w:rsidR="00132BAA" w:rsidRPr="00B61643" w:rsidRDefault="00132BAA" w:rsidP="00B61643">
      <w:pPr>
        <w:pStyle w:val="Textoindependiente3"/>
        <w:spacing w:after="0" w:line="360" w:lineRule="auto"/>
        <w:ind w:firstLine="709"/>
        <w:jc w:val="both"/>
        <w:rPr>
          <w:rFonts w:ascii="Arial" w:hAnsi="Arial" w:cs="Arial"/>
          <w:sz w:val="24"/>
          <w:szCs w:val="24"/>
        </w:rPr>
      </w:pPr>
    </w:p>
    <w:p w:rsidR="001C6831" w:rsidRPr="00B61643" w:rsidRDefault="00132BAA" w:rsidP="00B61643">
      <w:pPr>
        <w:pStyle w:val="Textoindependiente3"/>
        <w:spacing w:after="0" w:line="360" w:lineRule="auto"/>
        <w:ind w:firstLine="709"/>
        <w:jc w:val="both"/>
        <w:rPr>
          <w:rFonts w:ascii="Arial" w:hAnsi="Arial" w:cs="Arial"/>
          <w:sz w:val="24"/>
          <w:szCs w:val="24"/>
        </w:rPr>
      </w:pPr>
      <w:r w:rsidRPr="00B61643">
        <w:rPr>
          <w:rFonts w:ascii="Arial" w:hAnsi="Arial" w:cs="Arial"/>
          <w:sz w:val="24"/>
          <w:szCs w:val="24"/>
        </w:rPr>
        <w:t xml:space="preserve">Derivado </w:t>
      </w:r>
      <w:r w:rsidR="00215760" w:rsidRPr="00B61643">
        <w:rPr>
          <w:rFonts w:ascii="Arial" w:hAnsi="Arial" w:cs="Arial"/>
          <w:sz w:val="24"/>
          <w:szCs w:val="24"/>
        </w:rPr>
        <w:t xml:space="preserve">de lo anterior, como parte integrante del Constituyente Permanente de los Estados Unidos Mexicanos, </w:t>
      </w:r>
      <w:r w:rsidR="006235F8" w:rsidRPr="00B61643">
        <w:rPr>
          <w:rFonts w:ascii="Arial" w:hAnsi="Arial" w:cs="Arial"/>
          <w:sz w:val="24"/>
          <w:szCs w:val="24"/>
        </w:rPr>
        <w:t xml:space="preserve">en </w:t>
      </w:r>
      <w:r w:rsidR="00873299" w:rsidRPr="00B61643">
        <w:rPr>
          <w:rFonts w:ascii="Arial" w:hAnsi="Arial" w:cs="Arial"/>
          <w:sz w:val="24"/>
          <w:szCs w:val="24"/>
        </w:rPr>
        <w:t xml:space="preserve">uso de la facultad que la </w:t>
      </w:r>
      <w:r w:rsidR="00C23FD6" w:rsidRPr="00B61643">
        <w:rPr>
          <w:rFonts w:ascii="Arial" w:hAnsi="Arial" w:cs="Arial"/>
          <w:sz w:val="24"/>
          <w:szCs w:val="24"/>
        </w:rPr>
        <w:t xml:space="preserve">Carta Magna le confiere a esta </w:t>
      </w:r>
      <w:r w:rsidR="00873299" w:rsidRPr="00B61643">
        <w:rPr>
          <w:rFonts w:ascii="Arial" w:hAnsi="Arial" w:cs="Arial"/>
          <w:sz w:val="24"/>
          <w:szCs w:val="24"/>
        </w:rPr>
        <w:t>Legislatura</w:t>
      </w:r>
      <w:r w:rsidR="00C23FD6" w:rsidRPr="00B61643">
        <w:rPr>
          <w:rFonts w:ascii="Arial" w:hAnsi="Arial" w:cs="Arial"/>
          <w:sz w:val="24"/>
          <w:szCs w:val="24"/>
        </w:rPr>
        <w:t>,</w:t>
      </w:r>
      <w:r w:rsidR="00873299" w:rsidRPr="00B61643">
        <w:rPr>
          <w:rFonts w:ascii="Arial" w:hAnsi="Arial" w:cs="Arial"/>
          <w:sz w:val="24"/>
          <w:szCs w:val="24"/>
        </w:rPr>
        <w:t xml:space="preserve"> se procede al </w:t>
      </w:r>
      <w:r w:rsidR="00C23FD6" w:rsidRPr="00B61643">
        <w:rPr>
          <w:rFonts w:ascii="Arial" w:hAnsi="Arial" w:cs="Arial"/>
          <w:sz w:val="24"/>
          <w:szCs w:val="24"/>
        </w:rPr>
        <w:t xml:space="preserve">análisis </w:t>
      </w:r>
      <w:r w:rsidR="00873299" w:rsidRPr="00B61643">
        <w:rPr>
          <w:rFonts w:ascii="Arial" w:hAnsi="Arial" w:cs="Arial"/>
          <w:sz w:val="24"/>
          <w:szCs w:val="24"/>
        </w:rPr>
        <w:t>y emisi</w:t>
      </w:r>
      <w:r w:rsidR="00B639C1" w:rsidRPr="00B61643">
        <w:rPr>
          <w:rFonts w:ascii="Arial" w:hAnsi="Arial" w:cs="Arial"/>
          <w:sz w:val="24"/>
          <w:szCs w:val="24"/>
        </w:rPr>
        <w:t xml:space="preserve">ón del presente dictamen </w:t>
      </w:r>
      <w:r w:rsidR="001C6831" w:rsidRPr="00B61643">
        <w:rPr>
          <w:rFonts w:ascii="Arial" w:hAnsi="Arial" w:cs="Arial"/>
          <w:sz w:val="24"/>
          <w:szCs w:val="24"/>
        </w:rPr>
        <w:t xml:space="preserve">con fundamento en el artículo 43 fracción I inciso a) de la Ley de Gobierno del Poder Legislativo del Estado de Yucatán, </w:t>
      </w:r>
      <w:r w:rsidR="00DA3BD9" w:rsidRPr="00B61643">
        <w:rPr>
          <w:rFonts w:ascii="Arial" w:hAnsi="Arial" w:cs="Arial"/>
          <w:sz w:val="24"/>
          <w:szCs w:val="24"/>
        </w:rPr>
        <w:t xml:space="preserve">que faculta </w:t>
      </w:r>
      <w:r w:rsidR="00950B0A" w:rsidRPr="00B61643">
        <w:rPr>
          <w:rFonts w:ascii="Arial" w:hAnsi="Arial" w:cs="Arial"/>
          <w:sz w:val="24"/>
          <w:szCs w:val="24"/>
        </w:rPr>
        <w:t xml:space="preserve">a </w:t>
      </w:r>
      <w:r w:rsidR="001C6831" w:rsidRPr="00B61643">
        <w:rPr>
          <w:rFonts w:ascii="Arial" w:hAnsi="Arial" w:cs="Arial"/>
          <w:sz w:val="24"/>
          <w:szCs w:val="24"/>
        </w:rPr>
        <w:t xml:space="preserve">esta Comisión Permanente de Puntos Constitucionales y Gobernación, para conocer </w:t>
      </w:r>
      <w:r w:rsidR="001C6831" w:rsidRPr="00B61643">
        <w:rPr>
          <w:rFonts w:ascii="Arial" w:hAnsi="Arial" w:cs="Arial"/>
          <w:bCs/>
          <w:sz w:val="24"/>
          <w:szCs w:val="24"/>
        </w:rPr>
        <w:t>sobre los asuntos relacionados con las reformas a la Constitución Política de los Estados Unidos Mexicanos.</w:t>
      </w:r>
    </w:p>
    <w:p w:rsidR="009F699B" w:rsidRPr="00B61643" w:rsidRDefault="009F699B" w:rsidP="00B61643">
      <w:pPr>
        <w:pStyle w:val="Textoindependiente3"/>
        <w:spacing w:after="0" w:line="360" w:lineRule="auto"/>
        <w:ind w:firstLine="709"/>
        <w:jc w:val="both"/>
        <w:rPr>
          <w:rFonts w:ascii="Arial" w:hAnsi="Arial" w:cs="Arial"/>
          <w:bCs/>
          <w:sz w:val="24"/>
          <w:szCs w:val="24"/>
        </w:rPr>
      </w:pPr>
    </w:p>
    <w:p w:rsidR="00E92913" w:rsidRPr="00B61643" w:rsidRDefault="001C6831" w:rsidP="00B61643">
      <w:pPr>
        <w:pStyle w:val="NormalWeb"/>
        <w:shd w:val="clear" w:color="auto" w:fill="FFFFFF"/>
        <w:spacing w:before="0" w:beforeAutospacing="0" w:after="0" w:afterAutospacing="0" w:line="360" w:lineRule="auto"/>
        <w:ind w:firstLine="708"/>
        <w:jc w:val="both"/>
        <w:rPr>
          <w:rFonts w:ascii="Arial" w:hAnsi="Arial" w:cs="Arial"/>
          <w:color w:val="auto"/>
        </w:rPr>
      </w:pPr>
      <w:r w:rsidRPr="00B61643">
        <w:rPr>
          <w:rFonts w:ascii="Arial" w:hAnsi="Arial" w:cs="Arial"/>
          <w:b/>
          <w:color w:val="auto"/>
        </w:rPr>
        <w:t>SEGUNDA.</w:t>
      </w:r>
      <w:r w:rsidR="00E0206C" w:rsidRPr="00B61643">
        <w:rPr>
          <w:rFonts w:ascii="Arial" w:hAnsi="Arial" w:cs="Arial"/>
          <w:b/>
          <w:color w:val="auto"/>
        </w:rPr>
        <w:t>-</w:t>
      </w:r>
      <w:r w:rsidRPr="00B61643">
        <w:rPr>
          <w:rFonts w:ascii="Arial" w:hAnsi="Arial" w:cs="Arial"/>
          <w:color w:val="auto"/>
        </w:rPr>
        <w:t xml:space="preserve"> </w:t>
      </w:r>
      <w:r w:rsidR="00E92913" w:rsidRPr="00B61643">
        <w:rPr>
          <w:rFonts w:ascii="Arial" w:hAnsi="Arial" w:cs="Arial"/>
          <w:color w:val="auto"/>
        </w:rPr>
        <w:t>De acuerdo con el artículo 31 fracción IV de la Constitución Política de los Estados Unidos Mexicanos, entre las obligaciones de los mexicanos, se encuentra la de contribuir para los gastos públicos, en los tres niveles de gobierno, a saber federal, estatal o municipal de una manera proporcional y equitativa en los términos que dispongan las leyes.</w:t>
      </w:r>
    </w:p>
    <w:p w:rsidR="00B2721E" w:rsidRPr="00B61643" w:rsidRDefault="00B2721E" w:rsidP="00B61643">
      <w:pPr>
        <w:pStyle w:val="NormalWeb"/>
        <w:shd w:val="clear" w:color="auto" w:fill="FFFFFF"/>
        <w:spacing w:before="0" w:beforeAutospacing="0" w:after="0" w:afterAutospacing="0" w:line="360" w:lineRule="auto"/>
        <w:ind w:firstLine="708"/>
        <w:jc w:val="both"/>
        <w:rPr>
          <w:rFonts w:ascii="Arial" w:hAnsi="Arial" w:cs="Arial"/>
          <w:color w:val="auto"/>
        </w:rPr>
      </w:pPr>
    </w:p>
    <w:p w:rsidR="00B2721E" w:rsidRPr="00B61643" w:rsidRDefault="00171A63" w:rsidP="00B61643">
      <w:pPr>
        <w:pStyle w:val="NormalWeb"/>
        <w:shd w:val="clear" w:color="auto" w:fill="FFFFFF"/>
        <w:spacing w:before="0" w:beforeAutospacing="0" w:after="0" w:afterAutospacing="0" w:line="360" w:lineRule="auto"/>
        <w:ind w:firstLine="708"/>
        <w:jc w:val="both"/>
        <w:rPr>
          <w:rFonts w:ascii="Arial" w:hAnsi="Arial" w:cs="Arial"/>
          <w:color w:val="auto"/>
        </w:rPr>
      </w:pPr>
      <w:r w:rsidRPr="00B61643">
        <w:rPr>
          <w:rFonts w:ascii="Arial" w:hAnsi="Arial" w:cs="Arial"/>
          <w:color w:val="auto"/>
        </w:rPr>
        <w:t xml:space="preserve">En nuestro país existen </w:t>
      </w:r>
      <w:r w:rsidR="00B2721E" w:rsidRPr="00B61643">
        <w:rPr>
          <w:rFonts w:ascii="Arial" w:hAnsi="Arial" w:cs="Arial"/>
          <w:color w:val="auto"/>
        </w:rPr>
        <w:t>varias</w:t>
      </w:r>
      <w:r w:rsidRPr="00B61643">
        <w:rPr>
          <w:rFonts w:ascii="Arial" w:hAnsi="Arial" w:cs="Arial"/>
          <w:color w:val="auto"/>
        </w:rPr>
        <w:t xml:space="preserve"> contribuciones, además de </w:t>
      </w:r>
      <w:r w:rsidR="00B2721E" w:rsidRPr="00B61643">
        <w:rPr>
          <w:rFonts w:ascii="Arial" w:hAnsi="Arial" w:cs="Arial"/>
          <w:color w:val="auto"/>
        </w:rPr>
        <w:t>los im</w:t>
      </w:r>
      <w:r w:rsidRPr="00B61643">
        <w:rPr>
          <w:rFonts w:ascii="Arial" w:hAnsi="Arial" w:cs="Arial"/>
          <w:color w:val="auto"/>
        </w:rPr>
        <w:t xml:space="preserve">puestos, como son los derechos, </w:t>
      </w:r>
      <w:r w:rsidR="00B2721E" w:rsidRPr="00B61643">
        <w:rPr>
          <w:rFonts w:ascii="Arial" w:hAnsi="Arial" w:cs="Arial"/>
          <w:color w:val="auto"/>
        </w:rPr>
        <w:t>los aprovechamientos, las aportaciones de seguridad social y todas se encuentran debidamente reglamentadas</w:t>
      </w:r>
      <w:r w:rsidRPr="00B61643">
        <w:rPr>
          <w:rFonts w:ascii="Arial" w:hAnsi="Arial" w:cs="Arial"/>
          <w:color w:val="auto"/>
        </w:rPr>
        <w:t xml:space="preserve"> por </w:t>
      </w:r>
      <w:r w:rsidR="00B2721E" w:rsidRPr="00B61643">
        <w:rPr>
          <w:rFonts w:ascii="Arial" w:hAnsi="Arial" w:cs="Arial"/>
          <w:color w:val="auto"/>
        </w:rPr>
        <w:t>una ley.</w:t>
      </w:r>
    </w:p>
    <w:p w:rsidR="00B2721E" w:rsidRPr="00B61643" w:rsidRDefault="00B2721E" w:rsidP="00B61643">
      <w:pPr>
        <w:pStyle w:val="NormalWeb"/>
        <w:shd w:val="clear" w:color="auto" w:fill="FFFFFF"/>
        <w:spacing w:before="0" w:beforeAutospacing="0" w:after="0" w:afterAutospacing="0" w:line="360" w:lineRule="auto"/>
        <w:ind w:firstLine="708"/>
        <w:jc w:val="both"/>
        <w:rPr>
          <w:rFonts w:ascii="Arial" w:hAnsi="Arial" w:cs="Arial"/>
          <w:color w:val="auto"/>
        </w:rPr>
      </w:pPr>
    </w:p>
    <w:p w:rsidR="003F2EE9" w:rsidRPr="00B61643" w:rsidRDefault="00A426F8" w:rsidP="00B61643">
      <w:pPr>
        <w:pStyle w:val="NormalWeb"/>
        <w:shd w:val="clear" w:color="auto" w:fill="FFFFFF"/>
        <w:spacing w:before="0" w:beforeAutospacing="0" w:after="0" w:afterAutospacing="0" w:line="360" w:lineRule="auto"/>
        <w:ind w:firstLine="708"/>
        <w:jc w:val="both"/>
        <w:rPr>
          <w:rFonts w:ascii="Arial" w:hAnsi="Arial" w:cs="Arial"/>
          <w:color w:val="auto"/>
        </w:rPr>
      </w:pPr>
      <w:r w:rsidRPr="00B61643">
        <w:rPr>
          <w:rFonts w:ascii="Arial" w:hAnsi="Arial" w:cs="Arial"/>
          <w:color w:val="auto"/>
        </w:rPr>
        <w:t>Conviene subrayar, que l</w:t>
      </w:r>
      <w:r w:rsidR="00B2721E" w:rsidRPr="00B61643">
        <w:rPr>
          <w:rFonts w:ascii="Arial" w:hAnsi="Arial" w:cs="Arial"/>
          <w:color w:val="auto"/>
        </w:rPr>
        <w:t>os impuestos so</w:t>
      </w:r>
      <w:r w:rsidRPr="00B61643">
        <w:rPr>
          <w:rFonts w:ascii="Arial" w:hAnsi="Arial" w:cs="Arial"/>
          <w:color w:val="auto"/>
        </w:rPr>
        <w:t xml:space="preserve">n uno de los medios </w:t>
      </w:r>
      <w:r w:rsidR="00F12D3C" w:rsidRPr="00B61643">
        <w:rPr>
          <w:rFonts w:ascii="Arial" w:hAnsi="Arial" w:cs="Arial"/>
          <w:color w:val="auto"/>
        </w:rPr>
        <w:t xml:space="preserve">más importantes a través de los cuáles </w:t>
      </w:r>
      <w:r w:rsidR="00B2721E" w:rsidRPr="00B61643">
        <w:rPr>
          <w:rFonts w:ascii="Arial" w:hAnsi="Arial" w:cs="Arial"/>
          <w:color w:val="auto"/>
        </w:rPr>
        <w:t>el go</w:t>
      </w:r>
      <w:r w:rsidR="00F12D3C" w:rsidRPr="00B61643">
        <w:rPr>
          <w:rFonts w:ascii="Arial" w:hAnsi="Arial" w:cs="Arial"/>
          <w:color w:val="auto"/>
        </w:rPr>
        <w:t xml:space="preserve">bierno obtiene ingresos y esto reviste en </w:t>
      </w:r>
      <w:r w:rsidRPr="00B61643">
        <w:rPr>
          <w:rFonts w:ascii="Arial" w:hAnsi="Arial" w:cs="Arial"/>
          <w:color w:val="auto"/>
        </w:rPr>
        <w:t xml:space="preserve"> </w:t>
      </w:r>
      <w:r w:rsidR="00F12D3C" w:rsidRPr="00B61643">
        <w:rPr>
          <w:rFonts w:ascii="Arial" w:hAnsi="Arial" w:cs="Arial"/>
          <w:color w:val="auto"/>
        </w:rPr>
        <w:t xml:space="preserve">un </w:t>
      </w:r>
      <w:r w:rsidR="00B2721E" w:rsidRPr="00B61643">
        <w:rPr>
          <w:rFonts w:ascii="Arial" w:hAnsi="Arial" w:cs="Arial"/>
          <w:color w:val="auto"/>
        </w:rPr>
        <w:t xml:space="preserve">gran </w:t>
      </w:r>
      <w:r w:rsidR="00F12D3C" w:rsidRPr="00B61643">
        <w:rPr>
          <w:rFonts w:ascii="Arial" w:hAnsi="Arial" w:cs="Arial"/>
          <w:color w:val="auto"/>
        </w:rPr>
        <w:t xml:space="preserve">beneficio </w:t>
      </w:r>
      <w:r w:rsidRPr="00B61643">
        <w:rPr>
          <w:rFonts w:ascii="Arial" w:hAnsi="Arial" w:cs="Arial"/>
          <w:color w:val="auto"/>
        </w:rPr>
        <w:t xml:space="preserve">para </w:t>
      </w:r>
      <w:r w:rsidR="00B2721E" w:rsidRPr="00B61643">
        <w:rPr>
          <w:rFonts w:ascii="Arial" w:hAnsi="Arial" w:cs="Arial"/>
          <w:color w:val="auto"/>
        </w:rPr>
        <w:t>la economía de nuest</w:t>
      </w:r>
      <w:r w:rsidRPr="00B61643">
        <w:rPr>
          <w:rFonts w:ascii="Arial" w:hAnsi="Arial" w:cs="Arial"/>
          <w:color w:val="auto"/>
        </w:rPr>
        <w:t xml:space="preserve">ro país, </w:t>
      </w:r>
      <w:r w:rsidR="0063379B" w:rsidRPr="00B61643">
        <w:rPr>
          <w:rFonts w:ascii="Arial" w:hAnsi="Arial" w:cs="Arial"/>
          <w:color w:val="auto"/>
        </w:rPr>
        <w:t xml:space="preserve">pues es en gran parte a partir del cobro de impuestos, que puede un Estado recaudar y realizar diferentes obras o tomar decisiones, especialmente en los que hace a </w:t>
      </w:r>
      <w:r w:rsidR="003F2EE9" w:rsidRPr="00B61643">
        <w:rPr>
          <w:rFonts w:ascii="Arial" w:hAnsi="Arial" w:cs="Arial"/>
          <w:color w:val="auto"/>
        </w:rPr>
        <w:t>la redistribución de la riqueza, teniendo como resultado de igual manera, el poder invertir en ejes prioritarios como el combate a la pobreza, la educación, la seguridad, la salud y la impartición de justicia</w:t>
      </w:r>
      <w:r w:rsidR="00007226" w:rsidRPr="00B61643">
        <w:rPr>
          <w:rFonts w:ascii="Arial" w:hAnsi="Arial" w:cs="Arial"/>
          <w:color w:val="auto"/>
        </w:rPr>
        <w:t>,</w:t>
      </w:r>
      <w:r w:rsidR="003F2EE9" w:rsidRPr="00B61643">
        <w:rPr>
          <w:rFonts w:ascii="Arial" w:hAnsi="Arial" w:cs="Arial"/>
          <w:color w:val="auto"/>
        </w:rPr>
        <w:t xml:space="preserve"> logrando con ello el impulso de sectores productivos que son fundamentales para el país, principa</w:t>
      </w:r>
      <w:r w:rsidR="0063379B" w:rsidRPr="00B61643">
        <w:rPr>
          <w:rFonts w:ascii="Arial" w:hAnsi="Arial" w:cs="Arial"/>
          <w:color w:val="auto"/>
        </w:rPr>
        <w:t>l</w:t>
      </w:r>
      <w:r w:rsidR="003F2EE9" w:rsidRPr="00B61643">
        <w:rPr>
          <w:rFonts w:ascii="Arial" w:hAnsi="Arial" w:cs="Arial"/>
          <w:color w:val="auto"/>
        </w:rPr>
        <w:t>mente para que l</w:t>
      </w:r>
      <w:r w:rsidR="0063379B" w:rsidRPr="00B61643">
        <w:rPr>
          <w:rFonts w:ascii="Arial" w:hAnsi="Arial" w:cs="Arial"/>
          <w:color w:val="auto"/>
        </w:rPr>
        <w:t xml:space="preserve">os sectores más desprotegidos cuenten con algún tipo de asistencia. </w:t>
      </w:r>
    </w:p>
    <w:p w:rsidR="009C7161" w:rsidRPr="00B61643" w:rsidRDefault="009C7161" w:rsidP="00B61643">
      <w:pPr>
        <w:pStyle w:val="NormalWeb"/>
        <w:shd w:val="clear" w:color="auto" w:fill="FFFFFF"/>
        <w:spacing w:before="0" w:beforeAutospacing="0" w:after="0" w:afterAutospacing="0" w:line="360" w:lineRule="auto"/>
        <w:ind w:firstLine="708"/>
        <w:jc w:val="both"/>
        <w:rPr>
          <w:rFonts w:ascii="Arial" w:hAnsi="Arial" w:cs="Arial"/>
          <w:color w:val="auto"/>
        </w:rPr>
      </w:pPr>
    </w:p>
    <w:p w:rsidR="009C7161" w:rsidRPr="00B61643" w:rsidRDefault="009C7161" w:rsidP="00B61643">
      <w:pPr>
        <w:pStyle w:val="NormalWeb"/>
        <w:spacing w:before="0" w:beforeAutospacing="0" w:after="0" w:afterAutospacing="0" w:line="360" w:lineRule="auto"/>
        <w:ind w:firstLine="708"/>
        <w:jc w:val="both"/>
        <w:rPr>
          <w:rFonts w:ascii="Arial" w:hAnsi="Arial" w:cs="Arial"/>
          <w:color w:val="auto"/>
        </w:rPr>
      </w:pPr>
      <w:r w:rsidRPr="00B61643">
        <w:rPr>
          <w:rFonts w:ascii="Arial" w:hAnsi="Arial" w:cs="Arial"/>
          <w:color w:val="auto"/>
        </w:rPr>
        <w:t xml:space="preserve">Según el estudio económico de México 2019 de la </w:t>
      </w:r>
      <w:r w:rsidRPr="00B61643">
        <w:rPr>
          <w:rFonts w:ascii="Arial" w:hAnsi="Arial" w:cs="Arial"/>
          <w:color w:val="auto"/>
          <w:shd w:val="clear" w:color="auto" w:fill="FFFFFF"/>
        </w:rPr>
        <w:t xml:space="preserve">Organización para la Cooperación y el Desarrollo Económicos, nuestro país </w:t>
      </w:r>
      <w:r w:rsidRPr="00B61643">
        <w:rPr>
          <w:rFonts w:ascii="Arial" w:hAnsi="Arial" w:cs="Arial"/>
          <w:color w:val="auto"/>
        </w:rPr>
        <w:t>puede mejorar significativamente su política fiscal para hacerla más progresiva, con relación a ello, el estudio argumenta que se puede incrementar la relación impuestos-PIB de manera más incluyente ampliando la base impositiva, fortaleciendo el combate a la evasión fiscal, y reforzando la capacidad de las administraciones fiscales a nivel federal y estatal.</w:t>
      </w:r>
    </w:p>
    <w:p w:rsidR="003F2EE9" w:rsidRPr="00B61643" w:rsidRDefault="003F2EE9" w:rsidP="00B61643">
      <w:pPr>
        <w:pStyle w:val="NormalWeb"/>
        <w:shd w:val="clear" w:color="auto" w:fill="FFFFFF"/>
        <w:spacing w:before="0" w:beforeAutospacing="0" w:after="0" w:afterAutospacing="0" w:line="360" w:lineRule="auto"/>
        <w:ind w:firstLine="708"/>
        <w:jc w:val="both"/>
        <w:rPr>
          <w:rFonts w:ascii="Arial" w:hAnsi="Arial" w:cs="Arial"/>
          <w:color w:val="auto"/>
        </w:rPr>
      </w:pPr>
    </w:p>
    <w:p w:rsidR="00680137" w:rsidRPr="00B61643" w:rsidRDefault="002C0985" w:rsidP="00B61643">
      <w:pPr>
        <w:pStyle w:val="NormalWeb"/>
        <w:shd w:val="clear" w:color="auto" w:fill="FFFFFF"/>
        <w:spacing w:before="0" w:beforeAutospacing="0" w:after="0" w:afterAutospacing="0" w:line="360" w:lineRule="auto"/>
        <w:ind w:firstLine="708"/>
        <w:jc w:val="both"/>
        <w:rPr>
          <w:rFonts w:ascii="Arial" w:hAnsi="Arial" w:cs="Arial"/>
          <w:color w:val="auto"/>
        </w:rPr>
      </w:pPr>
      <w:r w:rsidRPr="00B61643">
        <w:rPr>
          <w:rFonts w:ascii="Arial" w:hAnsi="Arial" w:cs="Arial"/>
          <w:color w:val="auto"/>
        </w:rPr>
        <w:t>En ese sentido, es de suma trascendencia que todos los mexicanos contribuyan con su obligación tributaria, pues el no pagar impuestos paraliza al gobierno a destinar recursos suficientes para cubrir las necesidades de la sociedad.</w:t>
      </w:r>
    </w:p>
    <w:p w:rsidR="00CE6BCC" w:rsidRPr="00B61643" w:rsidRDefault="00CE6BCC" w:rsidP="00B61643">
      <w:pPr>
        <w:pStyle w:val="NormalWeb"/>
        <w:shd w:val="clear" w:color="auto" w:fill="FFFFFF"/>
        <w:spacing w:before="0" w:beforeAutospacing="0" w:after="0" w:afterAutospacing="0" w:line="360" w:lineRule="auto"/>
        <w:ind w:firstLine="708"/>
        <w:jc w:val="both"/>
        <w:rPr>
          <w:rFonts w:ascii="Arial" w:hAnsi="Arial" w:cs="Arial"/>
          <w:color w:val="auto"/>
        </w:rPr>
      </w:pPr>
    </w:p>
    <w:p w:rsidR="00C52AAC" w:rsidRPr="00B61643" w:rsidRDefault="00D33E7E" w:rsidP="00B61643">
      <w:pPr>
        <w:spacing w:after="0" w:line="360" w:lineRule="auto"/>
        <w:ind w:left="0" w:right="0" w:firstLine="708"/>
        <w:rPr>
          <w:szCs w:val="24"/>
        </w:rPr>
      </w:pPr>
      <w:r w:rsidRPr="00B61643">
        <w:rPr>
          <w:b/>
          <w:szCs w:val="24"/>
        </w:rPr>
        <w:t xml:space="preserve">TERCERA.- </w:t>
      </w:r>
      <w:r w:rsidRPr="00B61643">
        <w:rPr>
          <w:szCs w:val="24"/>
        </w:rPr>
        <w:t>Aunado a lo anterior</w:t>
      </w:r>
      <w:r w:rsidR="00272777" w:rsidRPr="00B61643">
        <w:rPr>
          <w:szCs w:val="24"/>
        </w:rPr>
        <w:t xml:space="preserve">, </w:t>
      </w:r>
      <w:r w:rsidR="00DA2388" w:rsidRPr="00B61643">
        <w:rPr>
          <w:szCs w:val="24"/>
        </w:rPr>
        <w:t>en los últimos años ha existido una práctica perjudicial</w:t>
      </w:r>
      <w:r w:rsidR="00560972" w:rsidRPr="00B61643">
        <w:rPr>
          <w:szCs w:val="24"/>
        </w:rPr>
        <w:t xml:space="preserve"> </w:t>
      </w:r>
      <w:r w:rsidR="00DA2388" w:rsidRPr="00B61643">
        <w:rPr>
          <w:szCs w:val="24"/>
        </w:rPr>
        <w:t>a través de la condonación de impuestos, que</w:t>
      </w:r>
      <w:r w:rsidR="00A56D0E" w:rsidRPr="00B61643">
        <w:rPr>
          <w:szCs w:val="24"/>
        </w:rPr>
        <w:t xml:space="preserve"> aunque se realiza bajo el amparo de la ley</w:t>
      </w:r>
      <w:r w:rsidR="00DA2388" w:rsidRPr="00B61643">
        <w:rPr>
          <w:szCs w:val="24"/>
        </w:rPr>
        <w:t xml:space="preserve">, ésta se </w:t>
      </w:r>
      <w:r w:rsidR="00560972" w:rsidRPr="00B61643">
        <w:rPr>
          <w:szCs w:val="24"/>
        </w:rPr>
        <w:t xml:space="preserve">efectúa de </w:t>
      </w:r>
      <w:r w:rsidR="00A56D0E" w:rsidRPr="00B61643">
        <w:rPr>
          <w:szCs w:val="24"/>
        </w:rPr>
        <w:t xml:space="preserve">forma </w:t>
      </w:r>
      <w:r w:rsidR="00560972" w:rsidRPr="00B61643">
        <w:rPr>
          <w:szCs w:val="24"/>
        </w:rPr>
        <w:t>desproporcional</w:t>
      </w:r>
      <w:r w:rsidR="00DA2388" w:rsidRPr="00B61643">
        <w:rPr>
          <w:szCs w:val="24"/>
        </w:rPr>
        <w:t xml:space="preserve"> e inequitativa entre los sujetos obligados al pago de impuestos, y por tanto no ha cumplido con el fin para la que se previó en la Ley, que era el evitar la desaceleración económica. </w:t>
      </w:r>
    </w:p>
    <w:p w:rsidR="00486E34" w:rsidRPr="00B61643" w:rsidRDefault="00486E34" w:rsidP="00B61643">
      <w:pPr>
        <w:spacing w:after="0" w:line="360" w:lineRule="auto"/>
        <w:ind w:left="0" w:right="0" w:firstLine="708"/>
        <w:rPr>
          <w:szCs w:val="24"/>
        </w:rPr>
      </w:pPr>
    </w:p>
    <w:p w:rsidR="00486E34" w:rsidRPr="00B61643" w:rsidRDefault="00486E34" w:rsidP="00B61643">
      <w:pPr>
        <w:spacing w:after="0" w:line="360" w:lineRule="auto"/>
        <w:ind w:left="0" w:right="0" w:firstLine="708"/>
        <w:rPr>
          <w:szCs w:val="24"/>
        </w:rPr>
      </w:pPr>
      <w:r w:rsidRPr="001528D2">
        <w:rPr>
          <w:color w:val="auto"/>
          <w:szCs w:val="24"/>
        </w:rPr>
        <w:t xml:space="preserve">Las condonaciones principalmente buscan regularizar a los contribuyentes y son aplicadas para que el gobierno recupere una parte de lo que deben, por lo que regularmente, se perdonan multas a cambio de que las personas paguen sus adeudos más grandes, aunque también suelen </w:t>
      </w:r>
      <w:r w:rsidRPr="00B61643">
        <w:rPr>
          <w:szCs w:val="24"/>
        </w:rPr>
        <w:t xml:space="preserve">condonarse impuestos cuando el gobierno </w:t>
      </w:r>
      <w:r w:rsidR="00CA42DA" w:rsidRPr="00B61643">
        <w:rPr>
          <w:szCs w:val="24"/>
        </w:rPr>
        <w:t>implementa una amnistía fiscal, así pues, t</w:t>
      </w:r>
      <w:r w:rsidRPr="00B61643">
        <w:rPr>
          <w:szCs w:val="24"/>
        </w:rPr>
        <w:t xml:space="preserve">odas las personas pueden solicitar que sus adeudos sean perdonados, </w:t>
      </w:r>
      <w:r w:rsidR="00CA42DA" w:rsidRPr="00B61643">
        <w:rPr>
          <w:szCs w:val="24"/>
        </w:rPr>
        <w:t xml:space="preserve">sin embargo </w:t>
      </w:r>
      <w:r w:rsidRPr="00B61643">
        <w:rPr>
          <w:szCs w:val="24"/>
        </w:rPr>
        <w:t xml:space="preserve">los principales beneficiarios </w:t>
      </w:r>
      <w:r w:rsidR="00CA42DA" w:rsidRPr="00B61643">
        <w:rPr>
          <w:szCs w:val="24"/>
        </w:rPr>
        <w:t xml:space="preserve">suelen ser </w:t>
      </w:r>
      <w:r w:rsidRPr="00B61643">
        <w:rPr>
          <w:szCs w:val="24"/>
        </w:rPr>
        <w:t>las empresas y personas físicas de mayores ingresos.</w:t>
      </w:r>
    </w:p>
    <w:p w:rsidR="00680137" w:rsidRPr="00B61643" w:rsidRDefault="00680137" w:rsidP="00B61643">
      <w:pPr>
        <w:spacing w:after="0" w:line="360" w:lineRule="auto"/>
        <w:ind w:left="0" w:right="0" w:firstLine="708"/>
        <w:rPr>
          <w:szCs w:val="24"/>
        </w:rPr>
      </w:pPr>
    </w:p>
    <w:p w:rsidR="00965078" w:rsidRPr="00B61643" w:rsidRDefault="00455AB9" w:rsidP="00B61643">
      <w:pPr>
        <w:spacing w:after="0" w:line="360" w:lineRule="auto"/>
        <w:ind w:left="0" w:right="0" w:firstLine="708"/>
        <w:rPr>
          <w:szCs w:val="24"/>
        </w:rPr>
      </w:pPr>
      <w:r w:rsidRPr="00B61643">
        <w:rPr>
          <w:szCs w:val="24"/>
        </w:rPr>
        <w:t>Con relación al tema</w:t>
      </w:r>
      <w:r w:rsidR="00E03CCE" w:rsidRPr="00B61643">
        <w:rPr>
          <w:szCs w:val="24"/>
        </w:rPr>
        <w:t xml:space="preserve">, hasta antes de la presente reforma constitucional, </w:t>
      </w:r>
      <w:r w:rsidR="00965078" w:rsidRPr="00B61643">
        <w:rPr>
          <w:szCs w:val="24"/>
        </w:rPr>
        <w:t xml:space="preserve">el Titular del </w:t>
      </w:r>
      <w:r w:rsidR="00E03CCE" w:rsidRPr="00B61643">
        <w:rPr>
          <w:szCs w:val="24"/>
        </w:rPr>
        <w:t xml:space="preserve">Poder </w:t>
      </w:r>
      <w:r w:rsidR="00965078" w:rsidRPr="00B61643">
        <w:rPr>
          <w:szCs w:val="24"/>
        </w:rPr>
        <w:t xml:space="preserve">Ejecutivo Federal </w:t>
      </w:r>
      <w:r w:rsidR="00E03CCE" w:rsidRPr="00B61643">
        <w:rPr>
          <w:szCs w:val="24"/>
        </w:rPr>
        <w:t>es quien tenía la facultad de emitir</w:t>
      </w:r>
      <w:r w:rsidR="00965078" w:rsidRPr="00B61643">
        <w:rPr>
          <w:szCs w:val="24"/>
        </w:rPr>
        <w:t xml:space="preserve"> decretos </w:t>
      </w:r>
      <w:r w:rsidRPr="00B61643">
        <w:rPr>
          <w:szCs w:val="24"/>
        </w:rPr>
        <w:t xml:space="preserve">para la condonación de impuestos </w:t>
      </w:r>
      <w:r w:rsidR="00965078" w:rsidRPr="00B61643">
        <w:rPr>
          <w:szCs w:val="24"/>
        </w:rPr>
        <w:t xml:space="preserve">con el fin de </w:t>
      </w:r>
      <w:r w:rsidR="00E03CCE" w:rsidRPr="00B61643">
        <w:rPr>
          <w:szCs w:val="24"/>
        </w:rPr>
        <w:t>regularizar</w:t>
      </w:r>
      <w:r w:rsidR="00965078" w:rsidRPr="00B61643">
        <w:rPr>
          <w:szCs w:val="24"/>
        </w:rPr>
        <w:t xml:space="preserve"> la actividad económica en sectores cuando se considera</w:t>
      </w:r>
      <w:r w:rsidRPr="00B61643">
        <w:rPr>
          <w:szCs w:val="24"/>
        </w:rPr>
        <w:t>ba</w:t>
      </w:r>
      <w:r w:rsidR="00965078" w:rsidRPr="00B61643">
        <w:rPr>
          <w:szCs w:val="24"/>
        </w:rPr>
        <w:t xml:space="preserve"> necesario.</w:t>
      </w:r>
      <w:r w:rsidRPr="00B61643">
        <w:rPr>
          <w:szCs w:val="24"/>
        </w:rPr>
        <w:t xml:space="preserve"> No obstante</w:t>
      </w:r>
      <w:r w:rsidR="00965078" w:rsidRPr="00B61643">
        <w:rPr>
          <w:szCs w:val="24"/>
        </w:rPr>
        <w:t>, dicho fundamento se ha</w:t>
      </w:r>
      <w:r w:rsidR="002B0A70" w:rsidRPr="00B61643">
        <w:rPr>
          <w:szCs w:val="24"/>
        </w:rPr>
        <w:t xml:space="preserve"> mal interpretado, al grado de permitir</w:t>
      </w:r>
      <w:r w:rsidR="00965078" w:rsidRPr="00B61643">
        <w:rPr>
          <w:szCs w:val="24"/>
        </w:rPr>
        <w:t xml:space="preserve"> condonaciones generalizadas que </w:t>
      </w:r>
      <w:r w:rsidR="00552C92" w:rsidRPr="00B61643">
        <w:rPr>
          <w:szCs w:val="24"/>
        </w:rPr>
        <w:t>disminuyen</w:t>
      </w:r>
      <w:r w:rsidR="00965078" w:rsidRPr="00B61643">
        <w:rPr>
          <w:szCs w:val="24"/>
        </w:rPr>
        <w:t xml:space="preserve"> las finanzas públicas y desequilibran la carga fiscal de la sociedad en </w:t>
      </w:r>
      <w:r w:rsidR="00552C92" w:rsidRPr="00B61643">
        <w:rPr>
          <w:szCs w:val="24"/>
        </w:rPr>
        <w:t xml:space="preserve">perjuicio </w:t>
      </w:r>
      <w:r w:rsidR="00965078" w:rsidRPr="00B61643">
        <w:rPr>
          <w:szCs w:val="24"/>
        </w:rPr>
        <w:t xml:space="preserve">de los contribuyentes cumplidos. </w:t>
      </w:r>
    </w:p>
    <w:p w:rsidR="00D17630" w:rsidRPr="00B61643" w:rsidRDefault="00D17630" w:rsidP="00B61643">
      <w:pPr>
        <w:spacing w:after="0" w:line="360" w:lineRule="auto"/>
        <w:ind w:left="0" w:right="0" w:firstLine="708"/>
        <w:rPr>
          <w:szCs w:val="24"/>
        </w:rPr>
      </w:pPr>
    </w:p>
    <w:p w:rsidR="00D17630" w:rsidRPr="00B61643" w:rsidRDefault="00D17630" w:rsidP="00B61643">
      <w:pPr>
        <w:pStyle w:val="NormalWeb"/>
        <w:shd w:val="clear" w:color="auto" w:fill="FFFFFF"/>
        <w:spacing w:before="0" w:beforeAutospacing="0" w:after="0" w:afterAutospacing="0" w:line="360" w:lineRule="auto"/>
        <w:ind w:firstLine="708"/>
        <w:jc w:val="both"/>
        <w:rPr>
          <w:rFonts w:ascii="Arial" w:hAnsi="Arial" w:cs="Arial"/>
          <w:color w:val="auto"/>
        </w:rPr>
      </w:pPr>
      <w:r w:rsidRPr="00B61643">
        <w:rPr>
          <w:rFonts w:ascii="Arial" w:hAnsi="Arial" w:cs="Arial"/>
          <w:color w:val="auto"/>
        </w:rPr>
        <w:t xml:space="preserve">En este sentido, el Servicio de Administración Tributaria, no ha podido ejercer su facultad de cobro de impuestos como es debido, pues desde hace varios años, derivado de los diversos decretos emitidos para la condonación de impuestos, </w:t>
      </w:r>
      <w:r w:rsidR="003B20EF" w:rsidRPr="00B61643">
        <w:rPr>
          <w:rFonts w:ascii="Arial" w:hAnsi="Arial" w:cs="Arial"/>
          <w:color w:val="auto"/>
        </w:rPr>
        <w:t>el cobro no se realiza</w:t>
      </w:r>
      <w:r w:rsidRPr="00B61643">
        <w:rPr>
          <w:rFonts w:ascii="Arial" w:hAnsi="Arial" w:cs="Arial"/>
          <w:color w:val="auto"/>
        </w:rPr>
        <w:t xml:space="preserve"> al 100%, sino que, únicamente se recupera una mínima cantidad de los adeudos originales. </w:t>
      </w:r>
    </w:p>
    <w:p w:rsidR="00680137" w:rsidRPr="00B61643" w:rsidRDefault="00680137" w:rsidP="00B61643">
      <w:pPr>
        <w:spacing w:after="0" w:line="360" w:lineRule="auto"/>
        <w:ind w:left="0" w:right="0" w:firstLine="0"/>
        <w:rPr>
          <w:szCs w:val="24"/>
        </w:rPr>
      </w:pPr>
    </w:p>
    <w:p w:rsidR="006F75E7" w:rsidRPr="00B61643" w:rsidRDefault="008D2173" w:rsidP="00B61643">
      <w:pPr>
        <w:spacing w:after="0" w:line="360" w:lineRule="auto"/>
        <w:ind w:left="0" w:right="0" w:firstLine="708"/>
        <w:rPr>
          <w:szCs w:val="24"/>
        </w:rPr>
      </w:pPr>
      <w:r w:rsidRPr="00B61643">
        <w:rPr>
          <w:szCs w:val="24"/>
        </w:rPr>
        <w:t>Concretamente</w:t>
      </w:r>
      <w:r w:rsidR="006F75E7" w:rsidRPr="00B61643">
        <w:rPr>
          <w:szCs w:val="24"/>
        </w:rPr>
        <w:t xml:space="preserve">, </w:t>
      </w:r>
      <w:r w:rsidR="00B91B50" w:rsidRPr="00B61643">
        <w:rPr>
          <w:szCs w:val="24"/>
        </w:rPr>
        <w:t xml:space="preserve">en el período </w:t>
      </w:r>
      <w:r w:rsidR="006F75E7" w:rsidRPr="00B61643">
        <w:rPr>
          <w:szCs w:val="24"/>
        </w:rPr>
        <w:t xml:space="preserve">de enero de 2007 a mayo de 2015, fueron implementados diversos programas de cancelación y condonación que beneficiaron a grandes contribuyentes y que fueron diseñados sin mecanismos de rendición de cuentas. </w:t>
      </w:r>
      <w:r w:rsidR="00B91B50" w:rsidRPr="00B61643">
        <w:rPr>
          <w:szCs w:val="24"/>
        </w:rPr>
        <w:t xml:space="preserve">Según datos oficiales de </w:t>
      </w:r>
      <w:r w:rsidR="006F75E7" w:rsidRPr="00B61643">
        <w:rPr>
          <w:szCs w:val="24"/>
        </w:rPr>
        <w:t>la Auditoría Superior de la Federación, gracias a las amnistías fiscales de 2007 y 2013, a un grupo de 15 contribuyentes se les perdonaron más de 46 mil millones de pesos</w:t>
      </w:r>
      <w:r w:rsidR="00B91B50" w:rsidRPr="00B61643">
        <w:rPr>
          <w:szCs w:val="24"/>
        </w:rPr>
        <w:t xml:space="preserve">, </w:t>
      </w:r>
      <w:r w:rsidR="00336DD1" w:rsidRPr="00B61643">
        <w:rPr>
          <w:szCs w:val="24"/>
        </w:rPr>
        <w:t xml:space="preserve">práctica que se efectuaba sin tomar en cuenta el principio fiscal, de rectoría económica y de justicia tributaria que las regula, </w:t>
      </w:r>
      <w:r w:rsidR="00B91B50" w:rsidRPr="00B61643">
        <w:rPr>
          <w:szCs w:val="24"/>
        </w:rPr>
        <w:t>traduciéndose en un sistema consolidado en el que se permitió a las élites económicas y políticas mantener sus privilegios, perjudicando a millones de personas en</w:t>
      </w:r>
      <w:r w:rsidR="00336DD1" w:rsidRPr="00B61643">
        <w:rPr>
          <w:szCs w:val="24"/>
        </w:rPr>
        <w:t xml:space="preserve"> el país.</w:t>
      </w:r>
    </w:p>
    <w:p w:rsidR="002D572B" w:rsidRPr="00B61643" w:rsidRDefault="002D572B" w:rsidP="00B61643">
      <w:pPr>
        <w:pStyle w:val="NormalWeb"/>
        <w:shd w:val="clear" w:color="auto" w:fill="FFFFFF"/>
        <w:spacing w:before="0" w:beforeAutospacing="0" w:after="0" w:afterAutospacing="0" w:line="360" w:lineRule="auto"/>
        <w:ind w:firstLine="708"/>
        <w:jc w:val="both"/>
        <w:rPr>
          <w:rFonts w:ascii="Arial" w:hAnsi="Arial" w:cs="Arial"/>
          <w:color w:val="auto"/>
        </w:rPr>
      </w:pPr>
    </w:p>
    <w:p w:rsidR="00DC2FA0" w:rsidRPr="00B61643" w:rsidRDefault="002D572B" w:rsidP="00B61643">
      <w:pPr>
        <w:pStyle w:val="NormalWeb"/>
        <w:shd w:val="clear" w:color="auto" w:fill="FFFFFF"/>
        <w:spacing w:before="0" w:beforeAutospacing="0" w:after="0" w:afterAutospacing="0" w:line="360" w:lineRule="auto"/>
        <w:ind w:firstLine="708"/>
        <w:jc w:val="both"/>
        <w:rPr>
          <w:rFonts w:ascii="Arial" w:hAnsi="Arial" w:cs="Arial"/>
          <w:color w:val="auto"/>
        </w:rPr>
      </w:pPr>
      <w:r w:rsidRPr="00B61643">
        <w:rPr>
          <w:rFonts w:ascii="Arial" w:hAnsi="Arial" w:cs="Arial"/>
          <w:b/>
        </w:rPr>
        <w:t xml:space="preserve">CUARTA.- </w:t>
      </w:r>
      <w:r w:rsidR="00DC2FA0" w:rsidRPr="00B61643">
        <w:rPr>
          <w:rFonts w:ascii="Arial" w:hAnsi="Arial" w:cs="Arial"/>
          <w:color w:val="auto"/>
        </w:rPr>
        <w:t xml:space="preserve">Conviene subrayar, que el monto condonado </w:t>
      </w:r>
      <w:r w:rsidR="00D772CB" w:rsidRPr="00B61643">
        <w:rPr>
          <w:rFonts w:ascii="Arial" w:hAnsi="Arial" w:cs="Arial"/>
          <w:color w:val="auto"/>
        </w:rPr>
        <w:t xml:space="preserve">en los </w:t>
      </w:r>
      <w:r w:rsidR="00DC2FA0" w:rsidRPr="00B61643">
        <w:rPr>
          <w:rFonts w:ascii="Arial" w:hAnsi="Arial" w:cs="Arial"/>
          <w:color w:val="auto"/>
        </w:rPr>
        <w:t xml:space="preserve">periodos </w:t>
      </w:r>
      <w:r w:rsidR="00D772CB" w:rsidRPr="00B61643">
        <w:rPr>
          <w:rFonts w:ascii="Arial" w:hAnsi="Arial" w:cs="Arial"/>
          <w:color w:val="auto"/>
        </w:rPr>
        <w:t xml:space="preserve">de 2007-2012 y 2013-2018, </w:t>
      </w:r>
      <w:r w:rsidR="00DC2FA0" w:rsidRPr="00B61643">
        <w:rPr>
          <w:rFonts w:ascii="Arial" w:hAnsi="Arial" w:cs="Arial"/>
          <w:color w:val="auto"/>
        </w:rPr>
        <w:t xml:space="preserve">equivale a doce veces lo asignado para actividades científicas, tecnológicas y de innovación en el presupuesto de egresos de la federación para el ejercicio fiscal 2019. </w:t>
      </w:r>
    </w:p>
    <w:p w:rsidR="00DC2FA0" w:rsidRPr="00B61643" w:rsidRDefault="00DC2FA0" w:rsidP="00B61643">
      <w:pPr>
        <w:pStyle w:val="NormalWeb"/>
        <w:shd w:val="clear" w:color="auto" w:fill="FFFFFF"/>
        <w:spacing w:before="0" w:beforeAutospacing="0" w:after="0" w:afterAutospacing="0" w:line="360" w:lineRule="auto"/>
        <w:ind w:firstLine="708"/>
        <w:jc w:val="both"/>
        <w:rPr>
          <w:rFonts w:ascii="Arial" w:hAnsi="Arial" w:cs="Arial"/>
          <w:color w:val="auto"/>
        </w:rPr>
      </w:pPr>
    </w:p>
    <w:p w:rsidR="00D17630" w:rsidRPr="00B61643" w:rsidRDefault="00D17630" w:rsidP="00B61643">
      <w:pPr>
        <w:pStyle w:val="NormalWeb"/>
        <w:shd w:val="clear" w:color="auto" w:fill="FFFFFF"/>
        <w:spacing w:before="0" w:beforeAutospacing="0" w:after="0" w:afterAutospacing="0" w:line="360" w:lineRule="auto"/>
        <w:ind w:firstLine="708"/>
        <w:jc w:val="both"/>
        <w:rPr>
          <w:rFonts w:ascii="Arial" w:hAnsi="Arial" w:cs="Arial"/>
          <w:color w:val="auto"/>
        </w:rPr>
      </w:pPr>
      <w:r w:rsidRPr="00B61643">
        <w:rPr>
          <w:rFonts w:ascii="Arial" w:hAnsi="Arial" w:cs="Arial"/>
          <w:color w:val="auto"/>
          <w:lang w:val="es-MX"/>
        </w:rPr>
        <w:t>E</w:t>
      </w:r>
      <w:r w:rsidRPr="00B61643">
        <w:rPr>
          <w:rFonts w:ascii="Arial" w:hAnsi="Arial" w:cs="Arial"/>
          <w:color w:val="auto"/>
        </w:rPr>
        <w:t xml:space="preserve">n virtud de que </w:t>
      </w:r>
      <w:r w:rsidR="00702CC6" w:rsidRPr="00B61643">
        <w:rPr>
          <w:rFonts w:ascii="Arial" w:hAnsi="Arial" w:cs="Arial"/>
          <w:color w:val="auto"/>
        </w:rPr>
        <w:t xml:space="preserve">la mencionada </w:t>
      </w:r>
      <w:r w:rsidRPr="00B61643">
        <w:rPr>
          <w:rFonts w:ascii="Arial" w:hAnsi="Arial" w:cs="Arial"/>
          <w:color w:val="auto"/>
        </w:rPr>
        <w:t xml:space="preserve">práctica ha ido en aumento de forma desfavorable y menoscaba en las finanzas públicas, desequilibrando la carga fiscal, el pasado 20 de mayo de 2019 fue publicado en el Diario Oficial de la Federación, el decreto del Ejecutivo Federal, por el que se dejan sin efectos los decretos y diversas disposiciones de carácter general emitidos en términos del artículo 39, fracción I del Código Fiscal de la Federación, por medio de los cuales se condonaron deudas fiscales. </w:t>
      </w:r>
    </w:p>
    <w:p w:rsidR="00D17630" w:rsidRPr="00B61643" w:rsidRDefault="00D17630" w:rsidP="00B61643">
      <w:pPr>
        <w:pStyle w:val="NormalWeb"/>
        <w:shd w:val="clear" w:color="auto" w:fill="FFFFFF"/>
        <w:spacing w:before="0" w:beforeAutospacing="0" w:after="0" w:afterAutospacing="0" w:line="360" w:lineRule="auto"/>
        <w:ind w:firstLine="708"/>
        <w:jc w:val="both"/>
        <w:rPr>
          <w:rFonts w:ascii="Arial" w:hAnsi="Arial" w:cs="Arial"/>
          <w:color w:val="auto"/>
        </w:rPr>
      </w:pPr>
    </w:p>
    <w:p w:rsidR="00DC2FA0" w:rsidRDefault="00D772CB" w:rsidP="00B61643">
      <w:pPr>
        <w:spacing w:after="0" w:line="360" w:lineRule="auto"/>
        <w:ind w:left="0" w:firstLine="708"/>
        <w:rPr>
          <w:color w:val="auto"/>
          <w:szCs w:val="24"/>
        </w:rPr>
      </w:pPr>
      <w:r w:rsidRPr="00B61643">
        <w:rPr>
          <w:color w:val="auto"/>
          <w:szCs w:val="24"/>
        </w:rPr>
        <w:t>La reforma que se plantea,</w:t>
      </w:r>
      <w:r w:rsidRPr="00B61643">
        <w:rPr>
          <w:rFonts w:eastAsiaTheme="minorHAnsi"/>
          <w:color w:val="auto"/>
          <w:szCs w:val="24"/>
          <w:lang w:eastAsia="en-US"/>
        </w:rPr>
        <w:t xml:space="preserve"> pretende adicionar al artículo 28 Constitucional, la prohibici</w:t>
      </w:r>
      <w:r w:rsidR="0078187D" w:rsidRPr="00B61643">
        <w:rPr>
          <w:rFonts w:eastAsiaTheme="minorHAnsi"/>
          <w:color w:val="auto"/>
          <w:szCs w:val="24"/>
          <w:lang w:eastAsia="en-US"/>
        </w:rPr>
        <w:t>ón de condonar impuestos, e</w:t>
      </w:r>
      <w:r w:rsidR="00DC2FA0" w:rsidRPr="00B61643">
        <w:rPr>
          <w:color w:val="auto"/>
          <w:szCs w:val="24"/>
        </w:rPr>
        <w:t>n</w:t>
      </w:r>
      <w:r w:rsidR="00D17630" w:rsidRPr="00B61643">
        <w:rPr>
          <w:color w:val="auto"/>
          <w:szCs w:val="24"/>
        </w:rPr>
        <w:t xml:space="preserve"> otras palabras, no se podrá continuar con la práctica de otorgar de forma periódica programas generalizados y masivos de condonación a deudores fiscales, sin embargo, es importante destacar que sí mantendrá en los términos que disponga</w:t>
      </w:r>
      <w:r w:rsidR="001528D2">
        <w:rPr>
          <w:color w:val="auto"/>
          <w:szCs w:val="24"/>
        </w:rPr>
        <w:t xml:space="preserve"> la Ley, sólo las exenciones o </w:t>
      </w:r>
      <w:r w:rsidR="00D17630" w:rsidRPr="00B61643">
        <w:rPr>
          <w:color w:val="auto"/>
          <w:szCs w:val="24"/>
        </w:rPr>
        <w:t>estímulos fiscales en casos extraordinarios tales como los relacionados con el fomento al desarrollo, el crecimiento económico y la inversión productiva, siempre y cuando no afecten las finanzas p</w:t>
      </w:r>
      <w:r w:rsidR="001028A7" w:rsidRPr="00B61643">
        <w:rPr>
          <w:color w:val="auto"/>
          <w:szCs w:val="24"/>
        </w:rPr>
        <w:t>úblicas</w:t>
      </w:r>
      <w:r w:rsidR="00DC2FA0" w:rsidRPr="00B61643">
        <w:rPr>
          <w:color w:val="auto"/>
          <w:szCs w:val="24"/>
        </w:rPr>
        <w:t>, así como por c</w:t>
      </w:r>
      <w:r w:rsidR="00741A8D" w:rsidRPr="00B61643">
        <w:rPr>
          <w:color w:val="auto"/>
          <w:szCs w:val="24"/>
        </w:rPr>
        <w:t>atástrofes sufridas por fenómenos meteorológicos, plaga</w:t>
      </w:r>
      <w:r w:rsidR="00BA0266" w:rsidRPr="00B61643">
        <w:rPr>
          <w:color w:val="auto"/>
          <w:szCs w:val="24"/>
        </w:rPr>
        <w:t xml:space="preserve">s o epidemias, caso en el cual  </w:t>
      </w:r>
      <w:r w:rsidR="00741A8D" w:rsidRPr="00B61643">
        <w:rPr>
          <w:color w:val="auto"/>
          <w:szCs w:val="24"/>
        </w:rPr>
        <w:t xml:space="preserve">se ejercerá dicha facultad en beneficio de la población afectada. </w:t>
      </w:r>
    </w:p>
    <w:p w:rsidR="001528D2" w:rsidRPr="00B61643" w:rsidRDefault="001528D2" w:rsidP="00B61643">
      <w:pPr>
        <w:spacing w:after="0" w:line="360" w:lineRule="auto"/>
        <w:ind w:left="0" w:firstLine="708"/>
        <w:rPr>
          <w:rFonts w:eastAsiaTheme="minorHAnsi"/>
          <w:color w:val="auto"/>
          <w:szCs w:val="24"/>
          <w:lang w:eastAsia="en-US"/>
        </w:rPr>
      </w:pPr>
    </w:p>
    <w:p w:rsidR="00DF6E7E" w:rsidRPr="00B61643" w:rsidRDefault="00C80563" w:rsidP="001528D2">
      <w:pPr>
        <w:pStyle w:val="NormalWeb"/>
        <w:shd w:val="clear" w:color="auto" w:fill="FFFFFF"/>
        <w:spacing w:before="0" w:beforeAutospacing="0" w:after="0" w:afterAutospacing="0" w:line="360" w:lineRule="auto"/>
        <w:ind w:firstLine="708"/>
        <w:jc w:val="both"/>
        <w:rPr>
          <w:rFonts w:ascii="Arial" w:hAnsi="Arial" w:cs="Arial"/>
          <w:color w:val="auto"/>
        </w:rPr>
      </w:pPr>
      <w:r w:rsidRPr="00B61643">
        <w:rPr>
          <w:rFonts w:ascii="Arial" w:hAnsi="Arial" w:cs="Arial"/>
          <w:color w:val="auto"/>
        </w:rPr>
        <w:t>No debe pasar desapercibido que</w:t>
      </w:r>
      <w:r w:rsidR="00DF6E7E" w:rsidRPr="00B61643">
        <w:rPr>
          <w:rFonts w:ascii="Arial" w:hAnsi="Arial" w:cs="Arial"/>
          <w:color w:val="auto"/>
        </w:rPr>
        <w:t>, el régimen transitorio establece con claridad que a partir de la entrada en vigor del Decreto, para el debido cumplimiento de lo dispuesto en e</w:t>
      </w:r>
      <w:r w:rsidR="001528D2">
        <w:rPr>
          <w:rFonts w:ascii="Arial" w:hAnsi="Arial" w:cs="Arial"/>
          <w:color w:val="auto"/>
        </w:rPr>
        <w:t xml:space="preserve">l párrafo primero del artículo </w:t>
      </w:r>
      <w:r w:rsidR="00DF6E7E" w:rsidRPr="00B61643">
        <w:rPr>
          <w:rFonts w:ascii="Arial" w:hAnsi="Arial" w:cs="Arial"/>
          <w:color w:val="auto"/>
        </w:rPr>
        <w:t>28, la Federación, las entidades federativas, los Municipios y las Alcaldías de la Ciudad de México, en el ámbito de su competencia, únicamente establecerán las exenciones y estímulos fiscales que consideren necesarios para fomentar el desarrollo, el crecimiento económico y la inversión productiva, que tengan como fin preservar la rectoría del Estado en la actividad económica, bajo los principios de igualdad, generalidad, temporalidad,</w:t>
      </w:r>
      <w:r w:rsidR="00B01AF5" w:rsidRPr="00B61643">
        <w:rPr>
          <w:rFonts w:ascii="Arial" w:hAnsi="Arial" w:cs="Arial"/>
          <w:color w:val="auto"/>
        </w:rPr>
        <w:t xml:space="preserve"> </w:t>
      </w:r>
      <w:r w:rsidR="00DF6E7E" w:rsidRPr="00B61643">
        <w:rPr>
          <w:rFonts w:ascii="Arial" w:hAnsi="Arial" w:cs="Arial"/>
          <w:color w:val="auto"/>
        </w:rPr>
        <w:t>legalidad, máxim</w:t>
      </w:r>
      <w:r w:rsidR="00B01AF5" w:rsidRPr="00B61643">
        <w:rPr>
          <w:rFonts w:ascii="Arial" w:hAnsi="Arial" w:cs="Arial"/>
          <w:color w:val="auto"/>
        </w:rPr>
        <w:t>a publicidad y no afectación a l</w:t>
      </w:r>
      <w:r w:rsidR="00DF6E7E" w:rsidRPr="00B61643">
        <w:rPr>
          <w:rFonts w:ascii="Arial" w:hAnsi="Arial" w:cs="Arial"/>
          <w:color w:val="auto"/>
        </w:rPr>
        <w:t xml:space="preserve">as finanzas públicas. </w:t>
      </w:r>
    </w:p>
    <w:p w:rsidR="00B01AF5" w:rsidRPr="00B61643" w:rsidRDefault="00B01AF5" w:rsidP="00B61643">
      <w:pPr>
        <w:pStyle w:val="NormalWeb"/>
        <w:shd w:val="clear" w:color="auto" w:fill="FFFFFF"/>
        <w:spacing w:before="0" w:beforeAutospacing="0" w:after="0" w:afterAutospacing="0" w:line="360" w:lineRule="auto"/>
        <w:ind w:firstLine="708"/>
        <w:jc w:val="both"/>
        <w:rPr>
          <w:rFonts w:ascii="Arial" w:hAnsi="Arial" w:cs="Arial"/>
          <w:color w:val="auto"/>
        </w:rPr>
      </w:pPr>
    </w:p>
    <w:p w:rsidR="00DF6E7E" w:rsidRPr="00B61643" w:rsidRDefault="00DF6E7E" w:rsidP="00B61643">
      <w:pPr>
        <w:pStyle w:val="NormalWeb"/>
        <w:shd w:val="clear" w:color="auto" w:fill="FFFFFF"/>
        <w:spacing w:before="0" w:beforeAutospacing="0" w:after="0" w:afterAutospacing="0" w:line="360" w:lineRule="auto"/>
        <w:ind w:firstLine="708"/>
        <w:jc w:val="both"/>
        <w:rPr>
          <w:rFonts w:ascii="Arial" w:hAnsi="Arial" w:cs="Arial"/>
          <w:color w:val="auto"/>
        </w:rPr>
      </w:pPr>
      <w:r w:rsidRPr="00B61643">
        <w:rPr>
          <w:rFonts w:ascii="Arial" w:hAnsi="Arial" w:cs="Arial"/>
          <w:color w:val="auto"/>
        </w:rPr>
        <w:t>En el mismo sent</w:t>
      </w:r>
      <w:r w:rsidR="0078187D" w:rsidRPr="00B61643">
        <w:rPr>
          <w:rFonts w:ascii="Arial" w:hAnsi="Arial" w:cs="Arial"/>
          <w:color w:val="auto"/>
        </w:rPr>
        <w:t>ido, el Congreso de la Unión y l</w:t>
      </w:r>
      <w:r w:rsidRPr="00B61643">
        <w:rPr>
          <w:rFonts w:ascii="Arial" w:hAnsi="Arial" w:cs="Arial"/>
          <w:color w:val="auto"/>
        </w:rPr>
        <w:t xml:space="preserve">as Legislaturas de las Entidades Federativas adecuarán su legislación conforme a lo dispuesto en el párrafo primero del artículo 28 en un lapso de 1 año. </w:t>
      </w:r>
    </w:p>
    <w:p w:rsidR="00EE4728" w:rsidRDefault="00EE4728" w:rsidP="00B61643">
      <w:pPr>
        <w:pStyle w:val="NormalWeb"/>
        <w:shd w:val="clear" w:color="auto" w:fill="FFFFFF"/>
        <w:spacing w:before="0" w:beforeAutospacing="0" w:after="0" w:afterAutospacing="0" w:line="360" w:lineRule="auto"/>
        <w:rPr>
          <w:rFonts w:ascii="Arial" w:hAnsi="Arial" w:cs="Arial"/>
          <w:color w:val="auto"/>
        </w:rPr>
      </w:pPr>
    </w:p>
    <w:p w:rsidR="001528D2" w:rsidRPr="00B61643" w:rsidRDefault="001528D2" w:rsidP="00B61643">
      <w:pPr>
        <w:pStyle w:val="NormalWeb"/>
        <w:shd w:val="clear" w:color="auto" w:fill="FFFFFF"/>
        <w:spacing w:before="0" w:beforeAutospacing="0" w:after="0" w:afterAutospacing="0" w:line="360" w:lineRule="auto"/>
        <w:rPr>
          <w:rFonts w:ascii="Arial" w:hAnsi="Arial" w:cs="Arial"/>
          <w:color w:val="auto"/>
        </w:rPr>
      </w:pPr>
    </w:p>
    <w:p w:rsidR="0078187D" w:rsidRPr="00B61643" w:rsidRDefault="0078187D" w:rsidP="00B61643">
      <w:pPr>
        <w:pStyle w:val="NormalWeb"/>
        <w:shd w:val="clear" w:color="auto" w:fill="FFFFFF"/>
        <w:spacing w:before="0" w:beforeAutospacing="0" w:after="0" w:afterAutospacing="0" w:line="360" w:lineRule="auto"/>
        <w:ind w:firstLine="708"/>
        <w:jc w:val="both"/>
        <w:rPr>
          <w:rFonts w:ascii="Arial" w:eastAsia="Times New Roman" w:hAnsi="Arial" w:cs="Arial"/>
          <w:color w:val="auto"/>
          <w:lang w:val="es-MX" w:eastAsia="es-MX"/>
        </w:rPr>
      </w:pPr>
      <w:r w:rsidRPr="00B61643">
        <w:rPr>
          <w:rFonts w:ascii="Arial" w:eastAsia="Times New Roman" w:hAnsi="Arial" w:cs="Arial"/>
          <w:color w:val="auto"/>
          <w:lang w:val="es-MX" w:eastAsia="es-MX"/>
        </w:rPr>
        <w:t>Finalmente, es preciso señalar que p</w:t>
      </w:r>
      <w:r w:rsidR="00647ED4" w:rsidRPr="00B61643">
        <w:rPr>
          <w:rFonts w:ascii="Arial" w:eastAsia="Times New Roman" w:hAnsi="Arial" w:cs="Arial"/>
          <w:color w:val="auto"/>
          <w:lang w:val="es-MX" w:eastAsia="es-MX"/>
        </w:rPr>
        <w:t>or mayoría calificada de 394 votos</w:t>
      </w:r>
      <w:r w:rsidRPr="00B61643">
        <w:rPr>
          <w:rFonts w:ascii="Arial" w:eastAsia="Times New Roman" w:hAnsi="Arial" w:cs="Arial"/>
          <w:color w:val="auto"/>
          <w:lang w:val="es-MX" w:eastAsia="es-MX"/>
        </w:rPr>
        <w:t xml:space="preserve"> a favor</w:t>
      </w:r>
      <w:r w:rsidR="00647ED4" w:rsidRPr="00B61643">
        <w:rPr>
          <w:rFonts w:ascii="Arial" w:eastAsia="Times New Roman" w:hAnsi="Arial" w:cs="Arial"/>
          <w:color w:val="auto"/>
          <w:lang w:val="es-MX" w:eastAsia="es-MX"/>
        </w:rPr>
        <w:t xml:space="preserve">, 44 abstenciones y cero en contra, el Pleno de la Cámara de Diputados </w:t>
      </w:r>
      <w:r w:rsidRPr="00B61643">
        <w:rPr>
          <w:rFonts w:ascii="Arial" w:eastAsia="Times New Roman" w:hAnsi="Arial" w:cs="Arial"/>
          <w:color w:val="auto"/>
          <w:lang w:val="es-MX" w:eastAsia="es-MX"/>
        </w:rPr>
        <w:t xml:space="preserve">después de la aprobación del dictamen respectivo, </w:t>
      </w:r>
      <w:r w:rsidR="00647ED4" w:rsidRPr="00B61643">
        <w:rPr>
          <w:rFonts w:ascii="Arial" w:eastAsia="Times New Roman" w:hAnsi="Arial" w:cs="Arial"/>
          <w:color w:val="auto"/>
          <w:lang w:val="es-MX" w:eastAsia="es-MX"/>
        </w:rPr>
        <w:t>aprobó la Fe de Erratas en relación con el Proyecto de Decreto por el que se reforma el primer párrafo del artículo 28 de la Constitución Política</w:t>
      </w:r>
      <w:r w:rsidRPr="00B61643">
        <w:rPr>
          <w:rFonts w:ascii="Arial" w:eastAsia="Times New Roman" w:hAnsi="Arial" w:cs="Arial"/>
          <w:color w:val="auto"/>
          <w:lang w:val="es-MX" w:eastAsia="es-MX"/>
        </w:rPr>
        <w:t xml:space="preserve">, </w:t>
      </w:r>
      <w:r w:rsidR="001028A7" w:rsidRPr="00B61643">
        <w:rPr>
          <w:rFonts w:ascii="Arial" w:eastAsia="Times New Roman" w:hAnsi="Arial" w:cs="Arial"/>
          <w:color w:val="auto"/>
          <w:lang w:val="es-MX" w:eastAsia="es-MX"/>
        </w:rPr>
        <w:t>en virtud de que se cambió</w:t>
      </w:r>
      <w:r w:rsidR="00647ED4" w:rsidRPr="00B61643">
        <w:rPr>
          <w:rFonts w:ascii="Arial" w:eastAsia="Times New Roman" w:hAnsi="Arial" w:cs="Arial"/>
          <w:color w:val="auto"/>
          <w:lang w:val="es-MX" w:eastAsia="es-MX"/>
        </w:rPr>
        <w:t xml:space="preserve"> el punto y coma (;) entre las palabras “estancos” y “las” por una coma (,) para quedar como sigue:</w:t>
      </w:r>
    </w:p>
    <w:p w:rsidR="0078187D" w:rsidRDefault="0078187D" w:rsidP="00915B70">
      <w:pPr>
        <w:pStyle w:val="NormalWeb"/>
        <w:shd w:val="clear" w:color="auto" w:fill="FFFFFF"/>
        <w:spacing w:before="0" w:beforeAutospacing="0" w:after="0" w:afterAutospacing="0"/>
        <w:ind w:firstLine="708"/>
        <w:jc w:val="both"/>
        <w:rPr>
          <w:rFonts w:ascii="Arial" w:eastAsia="Times New Roman" w:hAnsi="Arial" w:cs="Arial"/>
          <w:color w:val="auto"/>
          <w:lang w:val="es-MX" w:eastAsia="es-MX"/>
        </w:rPr>
      </w:pPr>
    </w:p>
    <w:p w:rsidR="001528D2" w:rsidRPr="00B61643" w:rsidRDefault="001528D2" w:rsidP="00B61643">
      <w:pPr>
        <w:pStyle w:val="NormalWeb"/>
        <w:shd w:val="clear" w:color="auto" w:fill="FFFFFF"/>
        <w:spacing w:before="0" w:beforeAutospacing="0" w:after="0" w:afterAutospacing="0" w:line="360" w:lineRule="auto"/>
        <w:ind w:firstLine="708"/>
        <w:jc w:val="both"/>
        <w:rPr>
          <w:rFonts w:ascii="Arial" w:eastAsia="Times New Roman" w:hAnsi="Arial" w:cs="Arial"/>
          <w:color w:val="auto"/>
          <w:lang w:val="es-MX" w:eastAsia="es-MX"/>
        </w:rPr>
      </w:pPr>
    </w:p>
    <w:p w:rsidR="00647ED4" w:rsidRPr="00B61643" w:rsidRDefault="00647ED4" w:rsidP="00B61643">
      <w:pPr>
        <w:pStyle w:val="NormalWeb"/>
        <w:shd w:val="clear" w:color="auto" w:fill="FFFFFF"/>
        <w:spacing w:before="0" w:beforeAutospacing="0" w:after="0" w:afterAutospacing="0" w:line="360" w:lineRule="auto"/>
        <w:ind w:firstLine="708"/>
        <w:jc w:val="both"/>
        <w:rPr>
          <w:rFonts w:ascii="Arial" w:eastAsia="Times New Roman" w:hAnsi="Arial" w:cs="Arial"/>
          <w:color w:val="auto"/>
          <w:lang w:val="es-MX" w:eastAsia="es-MX"/>
        </w:rPr>
      </w:pPr>
      <w:r w:rsidRPr="00B61643">
        <w:rPr>
          <w:rFonts w:ascii="Arial" w:eastAsia="Times New Roman" w:hAnsi="Arial" w:cs="Arial"/>
          <w:color w:val="auto"/>
          <w:lang w:val="es-MX" w:eastAsia="es-MX"/>
        </w:rPr>
        <w:t>“</w:t>
      </w:r>
      <w:r w:rsidRPr="00B61643">
        <w:rPr>
          <w:rFonts w:ascii="Arial" w:eastAsia="Times New Roman" w:hAnsi="Arial" w:cs="Arial"/>
          <w:b/>
          <w:color w:val="auto"/>
          <w:lang w:val="es-MX" w:eastAsia="es-MX"/>
        </w:rPr>
        <w:t>Artículo 28.-</w:t>
      </w:r>
      <w:r w:rsidRPr="00B61643">
        <w:rPr>
          <w:rFonts w:ascii="Arial" w:eastAsia="Times New Roman" w:hAnsi="Arial" w:cs="Arial"/>
          <w:color w:val="auto"/>
          <w:lang w:val="es-MX" w:eastAsia="es-MX"/>
        </w:rPr>
        <w:t xml:space="preserve"> En los Estados Unidos Mexicanos quedan prohibidos los monopolios, las prácticas monopólicas, los estancos, las condonaciones de impuestos y las exenciones de impuestos en los términos y condiciones que fijan las leyes. El mismo tratamiento se dará a las prohibiciones a título de protección a la industria”.</w:t>
      </w:r>
    </w:p>
    <w:p w:rsidR="00A15AE4" w:rsidRDefault="00A15AE4" w:rsidP="00B61643">
      <w:pPr>
        <w:autoSpaceDE w:val="0"/>
        <w:autoSpaceDN w:val="0"/>
        <w:adjustRightInd w:val="0"/>
        <w:spacing w:after="0" w:line="360" w:lineRule="auto"/>
        <w:ind w:left="0" w:right="0" w:firstLine="567"/>
        <w:rPr>
          <w:b/>
          <w:color w:val="auto"/>
          <w:szCs w:val="24"/>
        </w:rPr>
      </w:pPr>
    </w:p>
    <w:p w:rsidR="001528D2" w:rsidRPr="00B61643" w:rsidRDefault="001528D2" w:rsidP="00915B70">
      <w:pPr>
        <w:autoSpaceDE w:val="0"/>
        <w:autoSpaceDN w:val="0"/>
        <w:adjustRightInd w:val="0"/>
        <w:spacing w:after="0" w:line="240" w:lineRule="auto"/>
        <w:ind w:left="0" w:right="0" w:firstLine="567"/>
        <w:rPr>
          <w:b/>
          <w:color w:val="auto"/>
          <w:szCs w:val="24"/>
        </w:rPr>
      </w:pPr>
    </w:p>
    <w:p w:rsidR="007455FC" w:rsidRPr="00B61643" w:rsidRDefault="00724BFE" w:rsidP="00B61643">
      <w:pPr>
        <w:autoSpaceDE w:val="0"/>
        <w:autoSpaceDN w:val="0"/>
        <w:adjustRightInd w:val="0"/>
        <w:spacing w:after="0" w:line="360" w:lineRule="auto"/>
        <w:ind w:left="0" w:right="0" w:firstLine="567"/>
        <w:rPr>
          <w:szCs w:val="24"/>
        </w:rPr>
      </w:pPr>
      <w:r w:rsidRPr="00B61643">
        <w:rPr>
          <w:b/>
          <w:color w:val="auto"/>
          <w:szCs w:val="24"/>
        </w:rPr>
        <w:t>QUINTA</w:t>
      </w:r>
      <w:r w:rsidR="001C6831" w:rsidRPr="00B61643">
        <w:rPr>
          <w:b/>
          <w:color w:val="auto"/>
          <w:szCs w:val="24"/>
        </w:rPr>
        <w:t>.</w:t>
      </w:r>
      <w:r w:rsidR="00E0206C" w:rsidRPr="00B61643">
        <w:rPr>
          <w:b/>
          <w:color w:val="auto"/>
          <w:szCs w:val="24"/>
        </w:rPr>
        <w:t>-</w:t>
      </w:r>
      <w:r w:rsidR="001C6831" w:rsidRPr="00B61643">
        <w:rPr>
          <w:color w:val="auto"/>
          <w:szCs w:val="24"/>
        </w:rPr>
        <w:t xml:space="preserve"> </w:t>
      </w:r>
      <w:r w:rsidR="00476DA5" w:rsidRPr="00B61643">
        <w:rPr>
          <w:color w:val="auto"/>
          <w:szCs w:val="24"/>
        </w:rPr>
        <w:t>Las y los diputados pertenecientes a la presente c</w:t>
      </w:r>
      <w:r w:rsidR="00DE56F7" w:rsidRPr="00B61643">
        <w:rPr>
          <w:color w:val="auto"/>
          <w:szCs w:val="24"/>
        </w:rPr>
        <w:t xml:space="preserve">omisión </w:t>
      </w:r>
      <w:r w:rsidR="00865B6C" w:rsidRPr="00B61643">
        <w:rPr>
          <w:color w:val="auto"/>
          <w:szCs w:val="24"/>
        </w:rPr>
        <w:t>tras un</w:t>
      </w:r>
      <w:r w:rsidR="00DE56F7" w:rsidRPr="00B61643">
        <w:rPr>
          <w:color w:val="auto"/>
          <w:szCs w:val="24"/>
        </w:rPr>
        <w:t xml:space="preserve"> profundo análisis </w:t>
      </w:r>
      <w:r w:rsidR="00476DA5" w:rsidRPr="00B61643">
        <w:rPr>
          <w:color w:val="auto"/>
          <w:szCs w:val="24"/>
        </w:rPr>
        <w:t xml:space="preserve">nos manifestamos a favor </w:t>
      </w:r>
      <w:r w:rsidR="00CB4309" w:rsidRPr="00B61643">
        <w:rPr>
          <w:color w:val="auto"/>
          <w:szCs w:val="24"/>
        </w:rPr>
        <w:t>del</w:t>
      </w:r>
      <w:r w:rsidR="00C638C8" w:rsidRPr="00B61643">
        <w:rPr>
          <w:szCs w:val="24"/>
        </w:rPr>
        <w:t xml:space="preserve"> Proyecto de Decreto por el que se reforma el primer párrafo del artículo 28 de la Constitución Política de los Estados Unidos Mexicanos, en </w:t>
      </w:r>
      <w:r w:rsidR="00865B6C" w:rsidRPr="00B61643">
        <w:rPr>
          <w:szCs w:val="24"/>
        </w:rPr>
        <w:t>m</w:t>
      </w:r>
      <w:r w:rsidR="00C638C8" w:rsidRPr="00B61643">
        <w:rPr>
          <w:szCs w:val="24"/>
        </w:rPr>
        <w:t xml:space="preserve">ateria de </w:t>
      </w:r>
      <w:r w:rsidR="00865B6C" w:rsidRPr="00B61643">
        <w:rPr>
          <w:szCs w:val="24"/>
        </w:rPr>
        <w:t>c</w:t>
      </w:r>
      <w:r w:rsidR="00C638C8" w:rsidRPr="00B61643">
        <w:rPr>
          <w:szCs w:val="24"/>
        </w:rPr>
        <w:t xml:space="preserve">ondonación de </w:t>
      </w:r>
      <w:r w:rsidR="00865B6C" w:rsidRPr="00B61643">
        <w:rPr>
          <w:szCs w:val="24"/>
        </w:rPr>
        <w:t>i</w:t>
      </w:r>
      <w:r w:rsidR="00C638C8" w:rsidRPr="00B61643">
        <w:rPr>
          <w:szCs w:val="24"/>
        </w:rPr>
        <w:t>mpuestos.</w:t>
      </w:r>
    </w:p>
    <w:p w:rsidR="00C638C8" w:rsidRPr="00B61643" w:rsidRDefault="00C638C8" w:rsidP="00B61643">
      <w:pPr>
        <w:autoSpaceDE w:val="0"/>
        <w:autoSpaceDN w:val="0"/>
        <w:adjustRightInd w:val="0"/>
        <w:spacing w:after="0" w:line="360" w:lineRule="auto"/>
        <w:ind w:left="0" w:right="0" w:firstLine="567"/>
        <w:rPr>
          <w:color w:val="auto"/>
          <w:szCs w:val="24"/>
        </w:rPr>
      </w:pPr>
    </w:p>
    <w:p w:rsidR="00724BFE" w:rsidRPr="00B61643" w:rsidRDefault="009D312C" w:rsidP="00B61643">
      <w:pPr>
        <w:spacing w:after="0" w:line="360" w:lineRule="auto"/>
        <w:ind w:left="0" w:right="0" w:firstLine="708"/>
        <w:rPr>
          <w:szCs w:val="24"/>
          <w:lang w:val="es-ES"/>
        </w:rPr>
      </w:pPr>
      <w:r w:rsidRPr="00B61643">
        <w:rPr>
          <w:color w:val="auto"/>
          <w:szCs w:val="24"/>
        </w:rPr>
        <w:t xml:space="preserve">Atendiendo a los argumentos vertidos por la Cámara de </w:t>
      </w:r>
      <w:r w:rsidR="00C638C8" w:rsidRPr="00B61643">
        <w:rPr>
          <w:color w:val="auto"/>
          <w:szCs w:val="24"/>
        </w:rPr>
        <w:t>Senadores</w:t>
      </w:r>
      <w:r w:rsidRPr="00B61643">
        <w:rPr>
          <w:color w:val="auto"/>
          <w:szCs w:val="24"/>
        </w:rPr>
        <w:t xml:space="preserve"> del </w:t>
      </w:r>
      <w:r w:rsidR="00C638C8" w:rsidRPr="00B61643">
        <w:rPr>
          <w:color w:val="auto"/>
          <w:szCs w:val="24"/>
        </w:rPr>
        <w:t xml:space="preserve">H. </w:t>
      </w:r>
      <w:r w:rsidRPr="00B61643">
        <w:rPr>
          <w:color w:val="auto"/>
          <w:szCs w:val="24"/>
        </w:rPr>
        <w:t>Congreso de la Unión, compartimos</w:t>
      </w:r>
      <w:r w:rsidR="007455FC" w:rsidRPr="00B61643">
        <w:rPr>
          <w:color w:val="auto"/>
          <w:szCs w:val="24"/>
        </w:rPr>
        <w:t xml:space="preserve"> la necesidad de </w:t>
      </w:r>
      <w:r w:rsidR="00B711F9" w:rsidRPr="00B61643">
        <w:rPr>
          <w:color w:val="auto"/>
          <w:szCs w:val="24"/>
        </w:rPr>
        <w:t xml:space="preserve">prohibir la condonación de impuestos, pues la realidad actual de México requiere de este tipo de actualizaciones </w:t>
      </w:r>
      <w:r w:rsidR="00724BFE" w:rsidRPr="00B61643">
        <w:rPr>
          <w:rFonts w:eastAsia="Times New Roman"/>
          <w:szCs w:val="24"/>
        </w:rPr>
        <w:t>para lograr beneficios monetarios, que se traduzca</w:t>
      </w:r>
      <w:r w:rsidR="00B711F9" w:rsidRPr="00B61643">
        <w:rPr>
          <w:rFonts w:eastAsia="Times New Roman"/>
          <w:szCs w:val="24"/>
        </w:rPr>
        <w:t>n</w:t>
      </w:r>
      <w:r w:rsidR="00724BFE" w:rsidRPr="00B61643">
        <w:rPr>
          <w:rFonts w:eastAsia="Times New Roman"/>
          <w:szCs w:val="24"/>
        </w:rPr>
        <w:t xml:space="preserve"> en instituciones robustas, confiables y garantes de las necesidades sociales.</w:t>
      </w:r>
    </w:p>
    <w:p w:rsidR="00476DA5" w:rsidRDefault="00476DA5" w:rsidP="00B61643">
      <w:pPr>
        <w:pStyle w:val="Texto"/>
        <w:spacing w:after="0" w:line="360" w:lineRule="auto"/>
        <w:ind w:firstLine="0"/>
        <w:rPr>
          <w:sz w:val="24"/>
          <w:szCs w:val="24"/>
        </w:rPr>
      </w:pPr>
    </w:p>
    <w:p w:rsidR="001528D2" w:rsidRDefault="001528D2" w:rsidP="00B61643">
      <w:pPr>
        <w:pStyle w:val="Texto"/>
        <w:spacing w:after="0" w:line="360" w:lineRule="auto"/>
        <w:ind w:firstLine="0"/>
        <w:rPr>
          <w:sz w:val="24"/>
          <w:szCs w:val="24"/>
        </w:rPr>
      </w:pPr>
    </w:p>
    <w:p w:rsidR="001528D2" w:rsidRPr="00B61643" w:rsidRDefault="001528D2" w:rsidP="00B61643">
      <w:pPr>
        <w:pStyle w:val="Texto"/>
        <w:spacing w:after="0" w:line="360" w:lineRule="auto"/>
        <w:ind w:firstLine="0"/>
        <w:rPr>
          <w:sz w:val="24"/>
          <w:szCs w:val="24"/>
        </w:rPr>
      </w:pPr>
    </w:p>
    <w:p w:rsidR="001C6831" w:rsidRPr="00B61643" w:rsidRDefault="001C6831" w:rsidP="00B61643">
      <w:pPr>
        <w:pStyle w:val="Textoindependiente2"/>
        <w:shd w:val="clear" w:color="auto" w:fill="FFFFFF"/>
        <w:spacing w:after="0" w:line="360" w:lineRule="auto"/>
        <w:ind w:firstLine="567"/>
        <w:jc w:val="both"/>
        <w:rPr>
          <w:rFonts w:ascii="Arial" w:hAnsi="Arial" w:cs="Arial"/>
          <w:sz w:val="24"/>
          <w:szCs w:val="24"/>
        </w:rPr>
      </w:pPr>
      <w:r w:rsidRPr="00B61643">
        <w:rPr>
          <w:rFonts w:ascii="Arial" w:hAnsi="Arial" w:cs="Arial"/>
          <w:sz w:val="24"/>
          <w:szCs w:val="24"/>
          <w:lang w:val="es-ES"/>
        </w:rPr>
        <w:t>Por</w:t>
      </w:r>
      <w:r w:rsidRPr="00B61643">
        <w:rPr>
          <w:rFonts w:ascii="Arial" w:hAnsi="Arial" w:cs="Arial"/>
          <w:sz w:val="24"/>
          <w:szCs w:val="24"/>
        </w:rPr>
        <w:t xml:space="preserve"> todo lo expuesto y fundado en los artículos 135 de la Constitución Política de los Estados Unidos Mexicanos; 30 fracción V de la Constitución Política, 18, 43 fracción I inciso a) y 44 fracción VIII de la Ley de Gobierno del Poder Legislativo, 71 fracción I y 72 del Reglamento de la Ley de Gobierno del Poder Legislativo, todos éstos últimos ordenamientos del Estado de Yucatán, sometemos a consideración del Pleno del Congreso del Estado de Yucatán, el siguiente </w:t>
      </w:r>
      <w:r w:rsidR="00950B0A" w:rsidRPr="00B61643">
        <w:rPr>
          <w:rFonts w:ascii="Arial" w:hAnsi="Arial" w:cs="Arial"/>
          <w:sz w:val="24"/>
          <w:szCs w:val="24"/>
        </w:rPr>
        <w:t>P</w:t>
      </w:r>
      <w:r w:rsidRPr="00B61643">
        <w:rPr>
          <w:rFonts w:ascii="Arial" w:hAnsi="Arial" w:cs="Arial"/>
          <w:sz w:val="24"/>
          <w:szCs w:val="24"/>
        </w:rPr>
        <w:t>royecto de:</w:t>
      </w:r>
    </w:p>
    <w:p w:rsidR="002A227D" w:rsidRPr="00F12179" w:rsidRDefault="00383A3F" w:rsidP="002A227D">
      <w:pPr>
        <w:spacing w:after="0" w:line="240" w:lineRule="auto"/>
        <w:jc w:val="center"/>
        <w:rPr>
          <w:b/>
          <w:szCs w:val="24"/>
        </w:rPr>
      </w:pPr>
      <w:r w:rsidRPr="00F12179">
        <w:rPr>
          <w:szCs w:val="24"/>
        </w:rPr>
        <w:br w:type="page"/>
      </w:r>
      <w:r w:rsidR="005D212D">
        <w:rPr>
          <w:b/>
          <w:szCs w:val="24"/>
        </w:rPr>
        <w:t>PROYECTO DE D</w:t>
      </w:r>
      <w:r w:rsidR="002A227D" w:rsidRPr="00F12179">
        <w:rPr>
          <w:b/>
          <w:szCs w:val="24"/>
        </w:rPr>
        <w:t>ECRETO</w:t>
      </w:r>
    </w:p>
    <w:p w:rsidR="002A227D" w:rsidRPr="00F12179" w:rsidRDefault="002A227D" w:rsidP="002A227D">
      <w:pPr>
        <w:spacing w:after="0" w:line="240" w:lineRule="auto"/>
        <w:jc w:val="center"/>
        <w:rPr>
          <w:b/>
          <w:szCs w:val="24"/>
        </w:rPr>
      </w:pPr>
    </w:p>
    <w:p w:rsidR="002A227D" w:rsidRPr="00F12179" w:rsidRDefault="002A227D" w:rsidP="002A227D">
      <w:pPr>
        <w:spacing w:after="0" w:line="240" w:lineRule="auto"/>
        <w:rPr>
          <w:b/>
          <w:szCs w:val="24"/>
        </w:rPr>
      </w:pPr>
      <w:r w:rsidRPr="00F12179">
        <w:rPr>
          <w:b/>
          <w:szCs w:val="24"/>
        </w:rPr>
        <w:t>POR EL QUE SE REFORMA EL PRIMER PÁRRAFO DEL ARTÍCULO 28 DE LA CONSTITUCIÓN POLÍTICA DE LOS ESTADOS UNIDOS MEXICANOS, EN MATERIA DE CONDONACIÓN DE IMPUESTOS.</w:t>
      </w:r>
    </w:p>
    <w:p w:rsidR="002A227D" w:rsidRPr="00F12179" w:rsidRDefault="002A227D" w:rsidP="002A227D">
      <w:pPr>
        <w:spacing w:after="0" w:line="240" w:lineRule="auto"/>
        <w:rPr>
          <w:b/>
          <w:szCs w:val="24"/>
        </w:rPr>
      </w:pPr>
    </w:p>
    <w:p w:rsidR="002A227D" w:rsidRPr="00F12179" w:rsidRDefault="002A227D" w:rsidP="002A227D">
      <w:pPr>
        <w:spacing w:after="0" w:line="240" w:lineRule="auto"/>
        <w:rPr>
          <w:szCs w:val="24"/>
        </w:rPr>
      </w:pPr>
      <w:r w:rsidRPr="00F12179">
        <w:rPr>
          <w:b/>
          <w:szCs w:val="24"/>
        </w:rPr>
        <w:t>Artículo Único.</w:t>
      </w:r>
      <w:r w:rsidRPr="00F12179">
        <w:rPr>
          <w:szCs w:val="24"/>
        </w:rPr>
        <w:t xml:space="preserve"> Se reforma el primer párrafo del artículo 28 de la Constitución Política de los Estados Unidos Mexicanos, para quedar como sigue: </w:t>
      </w:r>
    </w:p>
    <w:p w:rsidR="002A227D" w:rsidRPr="00F12179" w:rsidRDefault="002A227D" w:rsidP="002A227D">
      <w:pPr>
        <w:spacing w:after="0" w:line="240" w:lineRule="auto"/>
        <w:rPr>
          <w:szCs w:val="24"/>
        </w:rPr>
      </w:pPr>
    </w:p>
    <w:p w:rsidR="002A227D" w:rsidRPr="00F12179" w:rsidRDefault="002A227D" w:rsidP="002A227D">
      <w:pPr>
        <w:spacing w:after="0" w:line="240" w:lineRule="auto"/>
        <w:rPr>
          <w:szCs w:val="24"/>
        </w:rPr>
      </w:pPr>
      <w:r w:rsidRPr="00F12179">
        <w:rPr>
          <w:b/>
          <w:szCs w:val="24"/>
        </w:rPr>
        <w:t>Artículo 28.</w:t>
      </w:r>
      <w:r w:rsidRPr="00F12179">
        <w:rPr>
          <w:szCs w:val="24"/>
        </w:rPr>
        <w:t xml:space="preserve"> En los Estados Unidos Mexicanos quedan prohibidos los monopolios, las prácticas monopólicas, los estancos</w:t>
      </w:r>
      <w:r w:rsidR="00500F7F">
        <w:rPr>
          <w:szCs w:val="24"/>
        </w:rPr>
        <w:t>,</w:t>
      </w:r>
      <w:r w:rsidRPr="00F12179">
        <w:rPr>
          <w:szCs w:val="24"/>
        </w:rPr>
        <w:t xml:space="preserve"> las condonaciones de impuestos y las exenciones de impuestos en los términos y condiciones que fijan las leyes. El mismo tratamiento se dará a las prohibiciones a título de protección a la industria. </w:t>
      </w:r>
    </w:p>
    <w:p w:rsidR="002A227D" w:rsidRPr="00F12179" w:rsidRDefault="002A227D" w:rsidP="002A227D">
      <w:pPr>
        <w:spacing w:after="0" w:line="240" w:lineRule="auto"/>
        <w:rPr>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7B6C65" w:rsidP="00302B0F">
      <w:pPr>
        <w:tabs>
          <w:tab w:val="left" w:pos="2145"/>
        </w:tabs>
        <w:spacing w:after="0" w:line="240" w:lineRule="auto"/>
        <w:ind w:left="709" w:firstLine="0"/>
        <w:rPr>
          <w:b/>
          <w:szCs w:val="24"/>
        </w:rPr>
      </w:pPr>
      <w:r w:rsidRPr="007B6C65">
        <w:rPr>
          <w:b/>
          <w:szCs w:val="24"/>
        </w:rPr>
        <w:tab/>
      </w:r>
      <w:r w:rsidRPr="007B6C65">
        <w:rPr>
          <w:b/>
          <w:szCs w:val="24"/>
        </w:rPr>
        <w:tab/>
      </w: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7B6C65" w:rsidRDefault="002A227D" w:rsidP="00302B0F">
      <w:pPr>
        <w:spacing w:after="0" w:line="240" w:lineRule="auto"/>
        <w:ind w:left="709" w:firstLine="0"/>
        <w:rPr>
          <w:b/>
          <w:szCs w:val="24"/>
        </w:rPr>
      </w:pPr>
    </w:p>
    <w:p w:rsidR="002A227D" w:rsidRPr="007B6C65" w:rsidRDefault="002A227D" w:rsidP="00302B0F">
      <w:pPr>
        <w:spacing w:after="0" w:line="240" w:lineRule="auto"/>
        <w:ind w:left="709" w:firstLine="0"/>
        <w:rPr>
          <w:b/>
          <w:szCs w:val="24"/>
        </w:rPr>
      </w:pPr>
      <w:r w:rsidRPr="007B6C65">
        <w:rPr>
          <w:b/>
          <w:szCs w:val="24"/>
        </w:rPr>
        <w:t>…</w:t>
      </w:r>
    </w:p>
    <w:p w:rsidR="002A227D" w:rsidRPr="00F12179" w:rsidRDefault="002A227D" w:rsidP="00302B0F">
      <w:pPr>
        <w:spacing w:after="0" w:line="240" w:lineRule="auto"/>
        <w:ind w:left="709"/>
        <w:rPr>
          <w:szCs w:val="24"/>
        </w:rPr>
      </w:pPr>
    </w:p>
    <w:p w:rsidR="002A227D" w:rsidRPr="00F12179" w:rsidRDefault="002A227D" w:rsidP="002A227D">
      <w:pPr>
        <w:spacing w:after="0" w:line="240" w:lineRule="auto"/>
        <w:jc w:val="center"/>
        <w:rPr>
          <w:b/>
          <w:szCs w:val="24"/>
        </w:rPr>
      </w:pPr>
      <w:r w:rsidRPr="00F12179">
        <w:rPr>
          <w:b/>
          <w:szCs w:val="24"/>
        </w:rPr>
        <w:t>Transitorios</w:t>
      </w:r>
    </w:p>
    <w:p w:rsidR="002A227D" w:rsidRPr="00F12179" w:rsidRDefault="002A227D" w:rsidP="002A227D">
      <w:pPr>
        <w:spacing w:after="0" w:line="240" w:lineRule="auto"/>
        <w:jc w:val="center"/>
        <w:rPr>
          <w:szCs w:val="24"/>
        </w:rPr>
      </w:pPr>
    </w:p>
    <w:p w:rsidR="00D67537" w:rsidRDefault="00C64E00" w:rsidP="005F538C">
      <w:pPr>
        <w:spacing w:after="0" w:line="360" w:lineRule="auto"/>
        <w:ind w:left="0" w:firstLine="0"/>
        <w:rPr>
          <w:rFonts w:eastAsia="Calibri"/>
          <w:szCs w:val="24"/>
        </w:rPr>
      </w:pPr>
      <w:r w:rsidRPr="00F12179">
        <w:rPr>
          <w:rFonts w:eastAsia="Calibri"/>
          <w:b/>
          <w:szCs w:val="24"/>
        </w:rPr>
        <w:t xml:space="preserve">Primero. </w:t>
      </w:r>
      <w:r w:rsidR="00D67537">
        <w:rPr>
          <w:rFonts w:eastAsia="Calibri"/>
          <w:szCs w:val="24"/>
        </w:rPr>
        <w:t>El presente Decreto entrará en vigor el día siguiente al de su publicación en el Diario Oficial de la Federación</w:t>
      </w:r>
      <w:r w:rsidR="007B6C65">
        <w:rPr>
          <w:rFonts w:eastAsia="Calibri"/>
          <w:szCs w:val="24"/>
        </w:rPr>
        <w:t>.</w:t>
      </w:r>
    </w:p>
    <w:p w:rsidR="00D67537" w:rsidRDefault="00D67537" w:rsidP="005F538C">
      <w:pPr>
        <w:spacing w:after="0" w:line="360" w:lineRule="auto"/>
        <w:ind w:left="0" w:firstLine="0"/>
        <w:rPr>
          <w:rFonts w:eastAsia="Calibri"/>
          <w:szCs w:val="24"/>
        </w:rPr>
      </w:pPr>
    </w:p>
    <w:p w:rsidR="00C64E00" w:rsidRPr="00F12179" w:rsidRDefault="00D67537" w:rsidP="005F538C">
      <w:pPr>
        <w:spacing w:after="0" w:line="360" w:lineRule="auto"/>
        <w:ind w:left="0" w:firstLine="0"/>
        <w:rPr>
          <w:rFonts w:eastAsia="Calibri"/>
          <w:b/>
          <w:szCs w:val="24"/>
        </w:rPr>
      </w:pPr>
      <w:r>
        <w:rPr>
          <w:rFonts w:eastAsia="Calibri"/>
          <w:b/>
          <w:szCs w:val="24"/>
        </w:rPr>
        <w:t xml:space="preserve">Segundo. </w:t>
      </w:r>
      <w:r>
        <w:rPr>
          <w:rFonts w:eastAsia="Calibri"/>
          <w:szCs w:val="24"/>
        </w:rPr>
        <w:t>El Congreso de la Unión y las Legislaturas de las entidades federativas, en el ámbito de su competencia, deberán armonizar el marco jurídico en la materia para adecuarlo al contenido del presente Decreto en un plazo que no excederá de un año a partir de la entrada en vigor del mismo</w:t>
      </w:r>
      <w:r w:rsidR="00C64E00" w:rsidRPr="00F12179">
        <w:rPr>
          <w:rFonts w:eastAsia="Calibri"/>
          <w:szCs w:val="24"/>
        </w:rPr>
        <w:t xml:space="preserve">. </w:t>
      </w:r>
    </w:p>
    <w:p w:rsidR="00D67537" w:rsidRPr="00F12179" w:rsidRDefault="00D67537" w:rsidP="00EB1168">
      <w:pPr>
        <w:spacing w:after="0" w:line="360" w:lineRule="auto"/>
        <w:ind w:left="0" w:right="0" w:firstLine="0"/>
        <w:rPr>
          <w:b/>
          <w:color w:val="auto"/>
        </w:rPr>
      </w:pPr>
    </w:p>
    <w:p w:rsidR="0051630A" w:rsidRPr="00F12179" w:rsidRDefault="0051630A" w:rsidP="00C64E00">
      <w:pPr>
        <w:spacing w:after="0" w:line="240" w:lineRule="auto"/>
        <w:ind w:left="0" w:right="0" w:firstLine="0"/>
        <w:jc w:val="center"/>
        <w:rPr>
          <w:b/>
          <w:color w:val="auto"/>
          <w:lang w:val="en-US"/>
        </w:rPr>
      </w:pPr>
      <w:r w:rsidRPr="00F12179">
        <w:rPr>
          <w:b/>
          <w:color w:val="auto"/>
          <w:lang w:val="en-US"/>
        </w:rPr>
        <w:t>T</w:t>
      </w:r>
      <w:r w:rsidR="000B0387" w:rsidRPr="00F12179">
        <w:rPr>
          <w:b/>
          <w:color w:val="auto"/>
          <w:lang w:val="en-US"/>
        </w:rPr>
        <w:t xml:space="preserve"> </w:t>
      </w:r>
      <w:r w:rsidRPr="00F12179">
        <w:rPr>
          <w:b/>
          <w:color w:val="auto"/>
          <w:lang w:val="en-US"/>
        </w:rPr>
        <w:t>R</w:t>
      </w:r>
      <w:r w:rsidR="000B0387" w:rsidRPr="00F12179">
        <w:rPr>
          <w:b/>
          <w:color w:val="auto"/>
          <w:lang w:val="en-US"/>
        </w:rPr>
        <w:t xml:space="preserve"> </w:t>
      </w:r>
      <w:r w:rsidRPr="00F12179">
        <w:rPr>
          <w:b/>
          <w:color w:val="auto"/>
          <w:lang w:val="en-US"/>
        </w:rPr>
        <w:t>A</w:t>
      </w:r>
      <w:r w:rsidR="000B0387" w:rsidRPr="00F12179">
        <w:rPr>
          <w:b/>
          <w:color w:val="auto"/>
          <w:lang w:val="en-US"/>
        </w:rPr>
        <w:t xml:space="preserve"> </w:t>
      </w:r>
      <w:r w:rsidRPr="00F12179">
        <w:rPr>
          <w:b/>
          <w:color w:val="auto"/>
          <w:lang w:val="en-US"/>
        </w:rPr>
        <w:t>N</w:t>
      </w:r>
      <w:r w:rsidR="000B0387" w:rsidRPr="00F12179">
        <w:rPr>
          <w:b/>
          <w:color w:val="auto"/>
          <w:lang w:val="en-US"/>
        </w:rPr>
        <w:t xml:space="preserve"> </w:t>
      </w:r>
      <w:r w:rsidRPr="00F12179">
        <w:rPr>
          <w:b/>
          <w:color w:val="auto"/>
          <w:lang w:val="en-US"/>
        </w:rPr>
        <w:t>S</w:t>
      </w:r>
      <w:r w:rsidR="000B0387" w:rsidRPr="00F12179">
        <w:rPr>
          <w:b/>
          <w:color w:val="auto"/>
          <w:lang w:val="en-US"/>
        </w:rPr>
        <w:t xml:space="preserve"> </w:t>
      </w:r>
      <w:r w:rsidRPr="00F12179">
        <w:rPr>
          <w:b/>
          <w:color w:val="auto"/>
          <w:lang w:val="en-US"/>
        </w:rPr>
        <w:t>I</w:t>
      </w:r>
      <w:r w:rsidR="00B908A8" w:rsidRPr="00F12179">
        <w:rPr>
          <w:b/>
          <w:color w:val="auto"/>
          <w:lang w:val="en-US"/>
        </w:rPr>
        <w:t xml:space="preserve"> </w:t>
      </w:r>
      <w:r w:rsidR="000B0387" w:rsidRPr="00F12179">
        <w:rPr>
          <w:b/>
          <w:color w:val="auto"/>
          <w:lang w:val="en-US"/>
        </w:rPr>
        <w:t xml:space="preserve">T </w:t>
      </w:r>
      <w:r w:rsidRPr="00F12179">
        <w:rPr>
          <w:b/>
          <w:color w:val="auto"/>
          <w:lang w:val="en-US"/>
        </w:rPr>
        <w:t>O</w:t>
      </w:r>
      <w:r w:rsidR="000B0387" w:rsidRPr="00F12179">
        <w:rPr>
          <w:b/>
          <w:color w:val="auto"/>
          <w:lang w:val="en-US"/>
        </w:rPr>
        <w:t xml:space="preserve"> </w:t>
      </w:r>
      <w:r w:rsidRPr="00F12179">
        <w:rPr>
          <w:b/>
          <w:color w:val="auto"/>
          <w:lang w:val="en-US"/>
        </w:rPr>
        <w:t>R</w:t>
      </w:r>
      <w:r w:rsidR="000B0387" w:rsidRPr="00F12179">
        <w:rPr>
          <w:b/>
          <w:color w:val="auto"/>
          <w:lang w:val="en-US"/>
        </w:rPr>
        <w:t xml:space="preserve"> </w:t>
      </w:r>
      <w:r w:rsidRPr="00F12179">
        <w:rPr>
          <w:b/>
          <w:color w:val="auto"/>
          <w:lang w:val="en-US"/>
        </w:rPr>
        <w:t>I</w:t>
      </w:r>
      <w:r w:rsidR="000B0387" w:rsidRPr="00F12179">
        <w:rPr>
          <w:b/>
          <w:color w:val="auto"/>
          <w:lang w:val="en-US"/>
        </w:rPr>
        <w:t xml:space="preserve"> </w:t>
      </w:r>
      <w:r w:rsidRPr="00F12179">
        <w:rPr>
          <w:b/>
          <w:color w:val="auto"/>
          <w:lang w:val="en-US"/>
        </w:rPr>
        <w:t>O</w:t>
      </w:r>
      <w:r w:rsidR="000B0387" w:rsidRPr="00F12179">
        <w:rPr>
          <w:b/>
          <w:color w:val="auto"/>
          <w:lang w:val="en-US"/>
        </w:rPr>
        <w:t xml:space="preserve"> </w:t>
      </w:r>
      <w:r w:rsidRPr="00F12179">
        <w:rPr>
          <w:b/>
          <w:color w:val="auto"/>
          <w:lang w:val="en-US"/>
        </w:rPr>
        <w:t xml:space="preserve">S </w:t>
      </w:r>
    </w:p>
    <w:p w:rsidR="001E7C93" w:rsidRPr="00F12179" w:rsidRDefault="001E7C93" w:rsidP="00AB7F82">
      <w:pPr>
        <w:spacing w:after="0" w:line="240" w:lineRule="auto"/>
        <w:ind w:left="0" w:right="0" w:firstLine="0"/>
        <w:rPr>
          <w:rFonts w:eastAsia="Calibri"/>
          <w:b/>
          <w:color w:val="auto"/>
          <w:szCs w:val="24"/>
          <w:lang w:val="en-US" w:eastAsia="en-US"/>
        </w:rPr>
      </w:pPr>
    </w:p>
    <w:p w:rsidR="00A84548" w:rsidRPr="00F12179" w:rsidRDefault="0051630A" w:rsidP="001E7C93">
      <w:pPr>
        <w:spacing w:after="0" w:line="360" w:lineRule="auto"/>
        <w:ind w:left="0" w:right="0" w:firstLine="0"/>
        <w:rPr>
          <w:rFonts w:eastAsia="Calibri"/>
          <w:b/>
          <w:color w:val="auto"/>
          <w:szCs w:val="24"/>
          <w:lang w:eastAsia="en-US"/>
        </w:rPr>
      </w:pPr>
      <w:r w:rsidRPr="00F12179">
        <w:rPr>
          <w:rFonts w:eastAsia="Calibri"/>
          <w:b/>
          <w:color w:val="auto"/>
          <w:szCs w:val="24"/>
          <w:lang w:eastAsia="en-US"/>
        </w:rPr>
        <w:t xml:space="preserve">Artículo Primero. </w:t>
      </w:r>
      <w:r w:rsidR="00D67537">
        <w:rPr>
          <w:rFonts w:eastAsia="Calibri"/>
          <w:color w:val="auto"/>
          <w:szCs w:val="24"/>
          <w:lang w:eastAsia="en-US"/>
        </w:rPr>
        <w:t xml:space="preserve">Publíquese </w:t>
      </w:r>
      <w:r w:rsidRPr="00F12179">
        <w:rPr>
          <w:rFonts w:eastAsia="Calibri"/>
          <w:color w:val="auto"/>
          <w:szCs w:val="24"/>
          <w:lang w:eastAsia="en-US"/>
        </w:rPr>
        <w:t xml:space="preserve">este decreto en el Diario </w:t>
      </w:r>
      <w:r w:rsidR="007803ED" w:rsidRPr="00F12179">
        <w:rPr>
          <w:rFonts w:eastAsia="Calibri"/>
          <w:color w:val="auto"/>
          <w:szCs w:val="24"/>
          <w:lang w:eastAsia="en-US"/>
        </w:rPr>
        <w:t>Oficial del Gobierno del Estado de Yucatán.</w:t>
      </w:r>
      <w:r w:rsidRPr="00F12179">
        <w:rPr>
          <w:rFonts w:eastAsia="Calibri"/>
          <w:color w:val="auto"/>
          <w:szCs w:val="24"/>
          <w:lang w:eastAsia="en-US"/>
        </w:rPr>
        <w:t xml:space="preserve"> </w:t>
      </w:r>
    </w:p>
    <w:p w:rsidR="001E7C93" w:rsidRPr="00F12179" w:rsidRDefault="001E7C93" w:rsidP="001E7C93">
      <w:pPr>
        <w:spacing w:after="0" w:line="360" w:lineRule="auto"/>
        <w:ind w:left="0" w:right="0" w:firstLine="0"/>
        <w:rPr>
          <w:rFonts w:eastAsia="Calibri"/>
          <w:b/>
          <w:color w:val="auto"/>
          <w:szCs w:val="24"/>
          <w:lang w:eastAsia="en-US"/>
        </w:rPr>
      </w:pPr>
    </w:p>
    <w:p w:rsidR="00AB7F82" w:rsidRPr="00F12179" w:rsidRDefault="0051630A" w:rsidP="00AB7F82">
      <w:pPr>
        <w:spacing w:after="0" w:line="360" w:lineRule="auto"/>
        <w:ind w:left="0" w:right="0" w:firstLine="0"/>
        <w:rPr>
          <w:b/>
          <w:color w:val="auto"/>
          <w:sz w:val="22"/>
          <w:szCs w:val="24"/>
        </w:rPr>
      </w:pPr>
      <w:r w:rsidRPr="00F12179">
        <w:rPr>
          <w:rFonts w:eastAsia="Calibri"/>
          <w:b/>
          <w:color w:val="auto"/>
          <w:szCs w:val="24"/>
          <w:lang w:eastAsia="en-US"/>
        </w:rPr>
        <w:t xml:space="preserve">Artículo Segundo. </w:t>
      </w:r>
      <w:r w:rsidR="00A84548" w:rsidRPr="00F12179">
        <w:rPr>
          <w:rFonts w:eastAsia="Calibri"/>
          <w:color w:val="auto"/>
          <w:szCs w:val="24"/>
          <w:lang w:eastAsia="en-US"/>
        </w:rPr>
        <w:t xml:space="preserve">Envíese a </w:t>
      </w:r>
      <w:r w:rsidR="00C64E00" w:rsidRPr="00F12179">
        <w:rPr>
          <w:rFonts w:eastAsia="Calibri"/>
          <w:color w:val="auto"/>
          <w:szCs w:val="24"/>
          <w:lang w:eastAsia="en-US"/>
        </w:rPr>
        <w:t>la Cámara de Senadores</w:t>
      </w:r>
      <w:r w:rsidR="00A84548" w:rsidRPr="00F12179">
        <w:rPr>
          <w:rFonts w:eastAsia="Calibri"/>
          <w:color w:val="auto"/>
          <w:szCs w:val="24"/>
          <w:lang w:eastAsia="en-US"/>
        </w:rPr>
        <w:t xml:space="preserve"> del Honorable Congreso de la Unión, el correspondiente Diario Oficial del Gobierno del Estado de Yucatán, para los efectos legales que correspondan. </w:t>
      </w:r>
    </w:p>
    <w:p w:rsidR="00AB7F82" w:rsidRPr="00F12179" w:rsidRDefault="00AB7F82" w:rsidP="00AB7F82">
      <w:pPr>
        <w:spacing w:after="0" w:line="360" w:lineRule="auto"/>
        <w:ind w:left="0" w:right="0" w:firstLine="0"/>
        <w:rPr>
          <w:b/>
          <w:color w:val="auto"/>
          <w:sz w:val="22"/>
          <w:szCs w:val="24"/>
        </w:rPr>
      </w:pPr>
    </w:p>
    <w:p w:rsidR="0051630A" w:rsidRPr="00F12179" w:rsidRDefault="0051630A" w:rsidP="00AB7F82">
      <w:pPr>
        <w:spacing w:after="0" w:line="360" w:lineRule="auto"/>
        <w:ind w:left="0" w:right="0" w:firstLine="0"/>
        <w:rPr>
          <w:rFonts w:eastAsia="Calibri"/>
          <w:color w:val="auto"/>
          <w:sz w:val="20"/>
          <w:szCs w:val="20"/>
          <w:lang w:eastAsia="en-US"/>
        </w:rPr>
      </w:pPr>
      <w:r w:rsidRPr="00F12179">
        <w:rPr>
          <w:b/>
          <w:color w:val="auto"/>
          <w:sz w:val="20"/>
          <w:szCs w:val="20"/>
        </w:rPr>
        <w:t>DADO EN LA SALA DE COMISIONES “ABOGA</w:t>
      </w:r>
      <w:bookmarkStart w:id="0" w:name="_GoBack"/>
      <w:bookmarkEnd w:id="0"/>
      <w:r w:rsidRPr="00F12179">
        <w:rPr>
          <w:b/>
          <w:color w:val="auto"/>
          <w:sz w:val="20"/>
          <w:szCs w:val="20"/>
        </w:rPr>
        <w:t>DA ANTONIA JIMÉNEZ TRAVA” DEL RECINTO DEL PODER LEGISLATIVO, EN LA C</w:t>
      </w:r>
      <w:r w:rsidR="007B6C65">
        <w:rPr>
          <w:b/>
          <w:color w:val="auto"/>
          <w:sz w:val="20"/>
          <w:szCs w:val="20"/>
        </w:rPr>
        <w:t xml:space="preserve">IUDAD DE MÉRIDA, YUCATÁN, A LOS </w:t>
      </w:r>
      <w:r w:rsidR="00C07426">
        <w:rPr>
          <w:b/>
          <w:color w:val="auto"/>
          <w:sz w:val="20"/>
          <w:szCs w:val="20"/>
        </w:rPr>
        <w:t>CINCO</w:t>
      </w:r>
      <w:r w:rsidR="005C612E">
        <w:rPr>
          <w:b/>
          <w:color w:val="auto"/>
          <w:sz w:val="20"/>
          <w:szCs w:val="20"/>
        </w:rPr>
        <w:t xml:space="preserve"> </w:t>
      </w:r>
      <w:r w:rsidR="007B6C65">
        <w:rPr>
          <w:b/>
          <w:color w:val="auto"/>
          <w:sz w:val="20"/>
          <w:szCs w:val="20"/>
        </w:rPr>
        <w:t xml:space="preserve">DÍAS </w:t>
      </w:r>
      <w:r w:rsidRPr="00F12179">
        <w:rPr>
          <w:b/>
          <w:color w:val="auto"/>
          <w:sz w:val="20"/>
          <w:szCs w:val="20"/>
        </w:rPr>
        <w:t xml:space="preserve">DEL MES DE </w:t>
      </w:r>
      <w:r w:rsidR="007B6C65">
        <w:rPr>
          <w:b/>
          <w:color w:val="auto"/>
          <w:sz w:val="20"/>
          <w:szCs w:val="20"/>
        </w:rPr>
        <w:t xml:space="preserve">FEBRERO </w:t>
      </w:r>
      <w:r w:rsidRPr="00F12179">
        <w:rPr>
          <w:b/>
          <w:color w:val="auto"/>
          <w:sz w:val="20"/>
          <w:szCs w:val="20"/>
        </w:rPr>
        <w:t xml:space="preserve">DEL AÑO DOS MIL </w:t>
      </w:r>
      <w:r w:rsidR="007B6C65">
        <w:rPr>
          <w:b/>
          <w:color w:val="auto"/>
          <w:sz w:val="20"/>
          <w:szCs w:val="20"/>
        </w:rPr>
        <w:t>VEINTE</w:t>
      </w:r>
      <w:r w:rsidRPr="00F12179">
        <w:rPr>
          <w:b/>
          <w:color w:val="auto"/>
          <w:sz w:val="20"/>
          <w:szCs w:val="20"/>
        </w:rPr>
        <w:t>.</w:t>
      </w:r>
    </w:p>
    <w:p w:rsidR="00A84548" w:rsidRPr="00F12179" w:rsidRDefault="00A84548" w:rsidP="00810787">
      <w:pPr>
        <w:spacing w:after="0" w:line="360" w:lineRule="auto"/>
        <w:ind w:left="0" w:firstLine="0"/>
        <w:rPr>
          <w:b/>
          <w:color w:val="auto"/>
          <w:sz w:val="20"/>
          <w:szCs w:val="20"/>
        </w:rPr>
      </w:pPr>
    </w:p>
    <w:p w:rsidR="0051630A" w:rsidRPr="00F12179" w:rsidRDefault="0051630A" w:rsidP="00810787">
      <w:pPr>
        <w:pStyle w:val="Textoindependiente"/>
        <w:spacing w:line="360" w:lineRule="auto"/>
        <w:ind w:left="10" w:right="62"/>
        <w:jc w:val="center"/>
        <w:rPr>
          <w:rFonts w:ascii="Arial" w:hAnsi="Arial" w:cs="Arial"/>
          <w:b/>
          <w:caps/>
          <w:sz w:val="20"/>
        </w:rPr>
      </w:pPr>
      <w:r w:rsidRPr="00F12179">
        <w:rPr>
          <w:rFonts w:ascii="Arial" w:hAnsi="Arial" w:cs="Arial"/>
          <w:b/>
          <w:caps/>
          <w:sz w:val="20"/>
        </w:rPr>
        <w:t>COMISIóN PERMANENTE DE PUNTOS</w:t>
      </w:r>
      <w:r w:rsidR="00810787" w:rsidRPr="00F12179">
        <w:rPr>
          <w:rFonts w:ascii="Arial" w:hAnsi="Arial" w:cs="Arial"/>
          <w:b/>
          <w:caps/>
          <w:sz w:val="20"/>
        </w:rPr>
        <w:t xml:space="preserve"> </w:t>
      </w:r>
      <w:r w:rsidRPr="00F12179">
        <w:rPr>
          <w:rFonts w:ascii="Arial" w:hAnsi="Arial" w:cs="Arial"/>
          <w:b/>
          <w:caps/>
          <w:sz w:val="20"/>
        </w:rPr>
        <w:t>CONSTITUCIONALES y GOBERNACIÓN</w:t>
      </w:r>
    </w:p>
    <w:tbl>
      <w:tblPr>
        <w:tblStyle w:val="Tablaconcuadrcula"/>
        <w:tblW w:w="0" w:type="auto"/>
        <w:tblInd w:w="10" w:type="dxa"/>
        <w:tblLook w:val="04A0" w:firstRow="1" w:lastRow="0" w:firstColumn="1" w:lastColumn="0" w:noHBand="0" w:noVBand="1"/>
      </w:tblPr>
      <w:tblGrid>
        <w:gridCol w:w="2223"/>
        <w:gridCol w:w="2188"/>
        <w:gridCol w:w="2125"/>
        <w:gridCol w:w="2140"/>
      </w:tblGrid>
      <w:tr w:rsidR="0051630A" w:rsidRPr="00F12179" w:rsidTr="00F13220">
        <w:trPr>
          <w:trHeight w:val="419"/>
          <w:tblHeader/>
        </w:trPr>
        <w:tc>
          <w:tcPr>
            <w:tcW w:w="2223" w:type="dxa"/>
            <w:shd w:val="clear" w:color="auto" w:fill="BFBFBF" w:themeFill="background1" w:themeFillShade="BF"/>
          </w:tcPr>
          <w:p w:rsidR="0051630A" w:rsidRPr="00F12179" w:rsidRDefault="0051630A" w:rsidP="00F13220">
            <w:pPr>
              <w:pStyle w:val="Textoindependiente"/>
              <w:jc w:val="center"/>
              <w:rPr>
                <w:rFonts w:ascii="Arial" w:hAnsi="Arial" w:cs="Arial"/>
                <w:b/>
                <w:caps/>
                <w:sz w:val="17"/>
                <w:szCs w:val="17"/>
              </w:rPr>
            </w:pPr>
          </w:p>
          <w:p w:rsidR="0051630A" w:rsidRPr="00F12179" w:rsidRDefault="0051630A" w:rsidP="00F13220">
            <w:pPr>
              <w:pStyle w:val="Textoindependiente"/>
              <w:jc w:val="center"/>
              <w:rPr>
                <w:rFonts w:ascii="Arial" w:hAnsi="Arial" w:cs="Arial"/>
                <w:b/>
                <w:caps/>
                <w:sz w:val="17"/>
                <w:szCs w:val="17"/>
              </w:rPr>
            </w:pPr>
            <w:r w:rsidRPr="00F12179">
              <w:rPr>
                <w:rFonts w:ascii="Arial" w:hAnsi="Arial" w:cs="Arial"/>
                <w:b/>
                <w:caps/>
                <w:sz w:val="17"/>
                <w:szCs w:val="17"/>
              </w:rPr>
              <w:t>CARGO</w:t>
            </w:r>
          </w:p>
          <w:p w:rsidR="0051630A" w:rsidRPr="00F12179" w:rsidRDefault="0051630A" w:rsidP="00F13220">
            <w:pPr>
              <w:pStyle w:val="Textoindependiente"/>
              <w:jc w:val="center"/>
              <w:rPr>
                <w:rFonts w:ascii="Arial" w:hAnsi="Arial" w:cs="Arial"/>
                <w:b/>
                <w:caps/>
                <w:sz w:val="17"/>
                <w:szCs w:val="17"/>
              </w:rPr>
            </w:pPr>
          </w:p>
        </w:tc>
        <w:tc>
          <w:tcPr>
            <w:tcW w:w="2188" w:type="dxa"/>
            <w:shd w:val="clear" w:color="auto" w:fill="BFBFBF" w:themeFill="background1" w:themeFillShade="BF"/>
          </w:tcPr>
          <w:p w:rsidR="0051630A" w:rsidRPr="00F12179" w:rsidRDefault="0051630A" w:rsidP="00F13220">
            <w:pPr>
              <w:pStyle w:val="Textoindependiente"/>
              <w:jc w:val="center"/>
              <w:rPr>
                <w:rFonts w:ascii="Arial" w:hAnsi="Arial" w:cs="Arial"/>
                <w:b/>
                <w:caps/>
                <w:sz w:val="17"/>
                <w:szCs w:val="17"/>
              </w:rPr>
            </w:pPr>
          </w:p>
          <w:p w:rsidR="0051630A" w:rsidRPr="00F12179" w:rsidRDefault="0051630A" w:rsidP="00F13220">
            <w:pPr>
              <w:pStyle w:val="Textoindependiente"/>
              <w:jc w:val="center"/>
              <w:rPr>
                <w:rFonts w:ascii="Arial" w:hAnsi="Arial" w:cs="Arial"/>
                <w:b/>
                <w:caps/>
                <w:sz w:val="17"/>
                <w:szCs w:val="17"/>
              </w:rPr>
            </w:pPr>
            <w:r w:rsidRPr="00F12179">
              <w:rPr>
                <w:rFonts w:ascii="Arial" w:hAnsi="Arial" w:cs="Arial"/>
                <w:b/>
                <w:caps/>
                <w:sz w:val="17"/>
                <w:szCs w:val="17"/>
              </w:rPr>
              <w:t>NOMBRE</w:t>
            </w:r>
          </w:p>
        </w:tc>
        <w:tc>
          <w:tcPr>
            <w:tcW w:w="2125" w:type="dxa"/>
            <w:shd w:val="clear" w:color="auto" w:fill="BFBFBF" w:themeFill="background1" w:themeFillShade="BF"/>
          </w:tcPr>
          <w:p w:rsidR="0051630A" w:rsidRPr="00F12179" w:rsidRDefault="0051630A" w:rsidP="00F13220">
            <w:pPr>
              <w:pStyle w:val="Textoindependiente"/>
              <w:jc w:val="center"/>
              <w:rPr>
                <w:rFonts w:ascii="Arial" w:hAnsi="Arial" w:cs="Arial"/>
                <w:b/>
                <w:caps/>
                <w:sz w:val="17"/>
                <w:szCs w:val="17"/>
              </w:rPr>
            </w:pPr>
          </w:p>
          <w:p w:rsidR="0051630A" w:rsidRPr="00F12179" w:rsidRDefault="0051630A" w:rsidP="00F13220">
            <w:pPr>
              <w:pStyle w:val="Textoindependiente"/>
              <w:jc w:val="center"/>
              <w:rPr>
                <w:rFonts w:ascii="Arial" w:hAnsi="Arial" w:cs="Arial"/>
                <w:b/>
                <w:caps/>
                <w:sz w:val="17"/>
                <w:szCs w:val="17"/>
              </w:rPr>
            </w:pPr>
            <w:r w:rsidRPr="00F12179">
              <w:rPr>
                <w:rFonts w:ascii="Arial" w:hAnsi="Arial" w:cs="Arial"/>
                <w:b/>
                <w:caps/>
                <w:sz w:val="17"/>
                <w:szCs w:val="17"/>
              </w:rPr>
              <w:t>VOTO A FAVOR</w:t>
            </w:r>
          </w:p>
        </w:tc>
        <w:tc>
          <w:tcPr>
            <w:tcW w:w="2140" w:type="dxa"/>
            <w:shd w:val="clear" w:color="auto" w:fill="BFBFBF" w:themeFill="background1" w:themeFillShade="BF"/>
          </w:tcPr>
          <w:p w:rsidR="0051630A" w:rsidRPr="00F12179" w:rsidRDefault="0051630A" w:rsidP="00F13220">
            <w:pPr>
              <w:pStyle w:val="Textoindependiente"/>
              <w:jc w:val="center"/>
              <w:rPr>
                <w:rFonts w:ascii="Arial" w:hAnsi="Arial" w:cs="Arial"/>
                <w:b/>
                <w:caps/>
                <w:sz w:val="17"/>
                <w:szCs w:val="17"/>
              </w:rPr>
            </w:pPr>
          </w:p>
          <w:p w:rsidR="0051630A" w:rsidRPr="00F12179" w:rsidRDefault="0051630A" w:rsidP="00F13220">
            <w:pPr>
              <w:pStyle w:val="Textoindependiente"/>
              <w:jc w:val="center"/>
              <w:rPr>
                <w:rFonts w:ascii="Arial" w:hAnsi="Arial" w:cs="Arial"/>
                <w:b/>
                <w:caps/>
                <w:sz w:val="17"/>
                <w:szCs w:val="17"/>
              </w:rPr>
            </w:pPr>
            <w:r w:rsidRPr="00F12179">
              <w:rPr>
                <w:rFonts w:ascii="Arial" w:hAnsi="Arial" w:cs="Arial"/>
                <w:b/>
                <w:caps/>
                <w:sz w:val="17"/>
                <w:szCs w:val="17"/>
              </w:rPr>
              <w:t>VOTO EN CONTRA</w:t>
            </w:r>
          </w:p>
        </w:tc>
      </w:tr>
      <w:tr w:rsidR="0051630A" w:rsidRPr="00F12179" w:rsidTr="0075141D">
        <w:tc>
          <w:tcPr>
            <w:tcW w:w="2223" w:type="dxa"/>
            <w:shd w:val="clear" w:color="auto" w:fill="FFFFFF" w:themeFill="background1"/>
          </w:tcPr>
          <w:p w:rsidR="0051630A" w:rsidRPr="00F12179" w:rsidRDefault="0051630A" w:rsidP="00F13220">
            <w:pPr>
              <w:pStyle w:val="Textoindependiente"/>
              <w:ind w:right="62"/>
              <w:jc w:val="center"/>
              <w:rPr>
                <w:rFonts w:ascii="Arial" w:hAnsi="Arial" w:cs="Arial"/>
                <w:b/>
                <w:caps/>
                <w:sz w:val="17"/>
                <w:szCs w:val="17"/>
              </w:rPr>
            </w:pPr>
          </w:p>
          <w:p w:rsidR="0051630A" w:rsidRPr="00F12179" w:rsidRDefault="0051630A" w:rsidP="00F13220">
            <w:pPr>
              <w:pStyle w:val="Textoindependiente"/>
              <w:ind w:right="62"/>
              <w:jc w:val="center"/>
              <w:rPr>
                <w:rFonts w:ascii="Arial" w:hAnsi="Arial" w:cs="Arial"/>
                <w:b/>
                <w:caps/>
                <w:sz w:val="17"/>
                <w:szCs w:val="17"/>
              </w:rPr>
            </w:pPr>
          </w:p>
          <w:p w:rsidR="0051630A" w:rsidRPr="00F12179" w:rsidRDefault="0051630A" w:rsidP="00F13220">
            <w:pPr>
              <w:pStyle w:val="Textoindependiente"/>
              <w:ind w:right="62"/>
              <w:jc w:val="center"/>
              <w:rPr>
                <w:rFonts w:ascii="Arial" w:hAnsi="Arial" w:cs="Arial"/>
                <w:b/>
                <w:caps/>
                <w:sz w:val="17"/>
                <w:szCs w:val="17"/>
              </w:rPr>
            </w:pPr>
          </w:p>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caps/>
                <w:sz w:val="17"/>
                <w:szCs w:val="17"/>
              </w:rPr>
              <w:t>PRESIDENTA</w:t>
            </w:r>
          </w:p>
        </w:tc>
        <w:tc>
          <w:tcPr>
            <w:tcW w:w="2188" w:type="dxa"/>
          </w:tcPr>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noProof/>
                <w:sz w:val="17"/>
                <w:szCs w:val="17"/>
                <w:lang w:val="es-MX" w:eastAsia="es-MX"/>
              </w:rPr>
              <w:drawing>
                <wp:inline distT="0" distB="0" distL="0" distR="0" wp14:anchorId="3AEE522B" wp14:editId="63D30520">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caps/>
                <w:sz w:val="17"/>
                <w:szCs w:val="17"/>
                <w:lang w:val="es-MX"/>
              </w:rPr>
              <w:t>DIP. KARLA REYNA FRANCO BLANCO</w:t>
            </w:r>
          </w:p>
        </w:tc>
        <w:tc>
          <w:tcPr>
            <w:tcW w:w="2125" w:type="dxa"/>
          </w:tcPr>
          <w:p w:rsidR="0051630A" w:rsidRPr="00F12179" w:rsidRDefault="0051630A" w:rsidP="00F13220">
            <w:pPr>
              <w:pStyle w:val="Textoindependiente"/>
              <w:ind w:right="62"/>
              <w:rPr>
                <w:rFonts w:ascii="Arial" w:hAnsi="Arial" w:cs="Arial"/>
                <w:b/>
                <w:caps/>
                <w:sz w:val="17"/>
                <w:szCs w:val="17"/>
              </w:rPr>
            </w:pPr>
          </w:p>
          <w:p w:rsidR="0051630A" w:rsidRPr="00F12179" w:rsidRDefault="0051630A" w:rsidP="00F13220">
            <w:pPr>
              <w:pStyle w:val="Textoindependiente"/>
              <w:ind w:right="62"/>
              <w:rPr>
                <w:rFonts w:ascii="Arial" w:hAnsi="Arial" w:cs="Arial"/>
                <w:b/>
                <w:caps/>
                <w:sz w:val="17"/>
                <w:szCs w:val="17"/>
              </w:rPr>
            </w:pPr>
          </w:p>
          <w:p w:rsidR="0051630A" w:rsidRPr="00F12179" w:rsidRDefault="0051630A" w:rsidP="00F13220">
            <w:pPr>
              <w:pStyle w:val="Textoindependiente"/>
              <w:ind w:right="62"/>
              <w:rPr>
                <w:rFonts w:ascii="Arial" w:hAnsi="Arial" w:cs="Arial"/>
                <w:b/>
                <w:caps/>
                <w:sz w:val="17"/>
                <w:szCs w:val="17"/>
              </w:rPr>
            </w:pPr>
          </w:p>
          <w:p w:rsidR="0051630A" w:rsidRPr="00F12179" w:rsidRDefault="0051630A" w:rsidP="00F13220">
            <w:pPr>
              <w:pStyle w:val="Textoindependiente"/>
              <w:ind w:right="62"/>
              <w:rPr>
                <w:rFonts w:ascii="Arial" w:hAnsi="Arial" w:cs="Arial"/>
                <w:b/>
                <w:caps/>
                <w:sz w:val="17"/>
                <w:szCs w:val="17"/>
              </w:rPr>
            </w:pPr>
          </w:p>
          <w:p w:rsidR="0051630A" w:rsidRPr="00F12179" w:rsidRDefault="0051630A" w:rsidP="00F13220">
            <w:pPr>
              <w:pStyle w:val="Textoindependiente"/>
              <w:ind w:right="62"/>
              <w:rPr>
                <w:rFonts w:ascii="Arial" w:hAnsi="Arial" w:cs="Arial"/>
                <w:b/>
                <w:caps/>
                <w:sz w:val="17"/>
                <w:szCs w:val="17"/>
              </w:rPr>
            </w:pPr>
          </w:p>
          <w:p w:rsidR="0051630A" w:rsidRPr="00F12179" w:rsidRDefault="0051630A" w:rsidP="00F13220">
            <w:pPr>
              <w:pStyle w:val="Textoindependiente"/>
              <w:ind w:right="62"/>
              <w:rPr>
                <w:rFonts w:ascii="Arial" w:hAnsi="Arial" w:cs="Arial"/>
                <w:b/>
                <w:caps/>
                <w:sz w:val="17"/>
                <w:szCs w:val="17"/>
              </w:rPr>
            </w:pPr>
          </w:p>
          <w:p w:rsidR="0051630A" w:rsidRPr="00F12179" w:rsidRDefault="0051630A" w:rsidP="00F13220">
            <w:pPr>
              <w:pStyle w:val="Textoindependiente"/>
              <w:ind w:right="62"/>
              <w:rPr>
                <w:rFonts w:ascii="Arial" w:hAnsi="Arial" w:cs="Arial"/>
                <w:b/>
                <w:caps/>
                <w:sz w:val="17"/>
                <w:szCs w:val="17"/>
              </w:rPr>
            </w:pPr>
          </w:p>
          <w:p w:rsidR="0051630A" w:rsidRPr="00F12179" w:rsidRDefault="0051630A" w:rsidP="00F13220">
            <w:pPr>
              <w:pStyle w:val="Textoindependiente"/>
              <w:ind w:right="62"/>
              <w:rPr>
                <w:rFonts w:ascii="Arial" w:hAnsi="Arial" w:cs="Arial"/>
                <w:b/>
                <w:caps/>
                <w:sz w:val="17"/>
                <w:szCs w:val="17"/>
              </w:rPr>
            </w:pPr>
          </w:p>
        </w:tc>
        <w:tc>
          <w:tcPr>
            <w:tcW w:w="2140" w:type="dxa"/>
          </w:tcPr>
          <w:p w:rsidR="0051630A" w:rsidRPr="00F12179" w:rsidRDefault="0051630A" w:rsidP="00F13220">
            <w:pPr>
              <w:pStyle w:val="Textoindependiente"/>
              <w:ind w:right="62"/>
              <w:rPr>
                <w:rFonts w:ascii="Arial" w:hAnsi="Arial" w:cs="Arial"/>
                <w:b/>
                <w:caps/>
                <w:sz w:val="17"/>
                <w:szCs w:val="17"/>
              </w:rPr>
            </w:pPr>
          </w:p>
        </w:tc>
      </w:tr>
      <w:tr w:rsidR="0051630A" w:rsidRPr="00F12179" w:rsidTr="0075141D">
        <w:tc>
          <w:tcPr>
            <w:tcW w:w="2223" w:type="dxa"/>
            <w:shd w:val="clear" w:color="auto" w:fill="FFFFFF" w:themeFill="background1"/>
          </w:tcPr>
          <w:p w:rsidR="0051630A" w:rsidRPr="00F12179" w:rsidRDefault="0051630A" w:rsidP="00F13220">
            <w:pPr>
              <w:pStyle w:val="Textoindependiente"/>
              <w:ind w:right="62"/>
              <w:jc w:val="center"/>
              <w:rPr>
                <w:rFonts w:ascii="Arial" w:hAnsi="Arial" w:cs="Arial"/>
                <w:b/>
                <w:caps/>
                <w:sz w:val="17"/>
                <w:szCs w:val="17"/>
              </w:rPr>
            </w:pPr>
          </w:p>
          <w:p w:rsidR="0051630A" w:rsidRPr="00F12179" w:rsidRDefault="0051630A" w:rsidP="00F13220">
            <w:pPr>
              <w:pStyle w:val="Textoindependiente"/>
              <w:ind w:right="62"/>
              <w:jc w:val="center"/>
              <w:rPr>
                <w:rFonts w:ascii="Arial" w:hAnsi="Arial" w:cs="Arial"/>
                <w:b/>
                <w:caps/>
                <w:sz w:val="17"/>
                <w:szCs w:val="17"/>
              </w:rPr>
            </w:pPr>
          </w:p>
          <w:p w:rsidR="0051630A" w:rsidRPr="00F12179" w:rsidRDefault="0051630A" w:rsidP="00F13220">
            <w:pPr>
              <w:pStyle w:val="Textoindependiente"/>
              <w:ind w:right="62"/>
              <w:jc w:val="center"/>
              <w:rPr>
                <w:rFonts w:ascii="Arial" w:hAnsi="Arial" w:cs="Arial"/>
                <w:b/>
                <w:caps/>
                <w:sz w:val="17"/>
                <w:szCs w:val="17"/>
              </w:rPr>
            </w:pPr>
          </w:p>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caps/>
                <w:sz w:val="17"/>
                <w:szCs w:val="17"/>
              </w:rPr>
              <w:t>VICEPRESIDENTE</w:t>
            </w:r>
          </w:p>
        </w:tc>
        <w:tc>
          <w:tcPr>
            <w:tcW w:w="2188" w:type="dxa"/>
          </w:tcPr>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noProof/>
                <w:sz w:val="17"/>
                <w:szCs w:val="17"/>
                <w:lang w:val="es-MX" w:eastAsia="es-MX"/>
              </w:rPr>
              <w:drawing>
                <wp:inline distT="0" distB="0" distL="0" distR="0" wp14:anchorId="31787DBC" wp14:editId="767C585B">
                  <wp:extent cx="809151" cy="827405"/>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sz w:val="17"/>
                <w:szCs w:val="17"/>
              </w:rPr>
              <w:t>DIP. MIGUEL ESTEBAN RODRÍGUEZ BAQUEIRO</w:t>
            </w:r>
          </w:p>
        </w:tc>
        <w:tc>
          <w:tcPr>
            <w:tcW w:w="2125" w:type="dxa"/>
          </w:tcPr>
          <w:p w:rsidR="0051630A" w:rsidRPr="00F12179" w:rsidRDefault="0051630A" w:rsidP="00F13220">
            <w:pPr>
              <w:pStyle w:val="Textoindependiente"/>
              <w:ind w:right="62"/>
              <w:rPr>
                <w:rFonts w:ascii="Arial" w:hAnsi="Arial" w:cs="Arial"/>
                <w:b/>
                <w:caps/>
                <w:sz w:val="17"/>
                <w:szCs w:val="17"/>
              </w:rPr>
            </w:pPr>
          </w:p>
        </w:tc>
        <w:tc>
          <w:tcPr>
            <w:tcW w:w="2140" w:type="dxa"/>
          </w:tcPr>
          <w:p w:rsidR="0051630A" w:rsidRPr="00F12179" w:rsidRDefault="0051630A" w:rsidP="00F13220">
            <w:pPr>
              <w:pStyle w:val="Textoindependiente"/>
              <w:ind w:right="62"/>
              <w:rPr>
                <w:rFonts w:ascii="Arial" w:hAnsi="Arial" w:cs="Arial"/>
                <w:b/>
                <w:caps/>
                <w:sz w:val="17"/>
                <w:szCs w:val="17"/>
              </w:rPr>
            </w:pPr>
          </w:p>
        </w:tc>
      </w:tr>
      <w:tr w:rsidR="0051630A" w:rsidRPr="00F12179" w:rsidTr="0075141D">
        <w:tc>
          <w:tcPr>
            <w:tcW w:w="2223" w:type="dxa"/>
            <w:shd w:val="clear" w:color="auto" w:fill="FFFFFF" w:themeFill="background1"/>
          </w:tcPr>
          <w:p w:rsidR="0051630A" w:rsidRPr="00F12179" w:rsidRDefault="0051630A" w:rsidP="00F13220">
            <w:pPr>
              <w:pStyle w:val="Textoindependiente"/>
              <w:ind w:right="62"/>
              <w:jc w:val="center"/>
              <w:rPr>
                <w:rFonts w:ascii="Arial" w:hAnsi="Arial" w:cs="Arial"/>
                <w:b/>
                <w:caps/>
                <w:sz w:val="17"/>
                <w:szCs w:val="17"/>
                <w:lang w:val="pt-BR"/>
              </w:rPr>
            </w:pPr>
          </w:p>
          <w:p w:rsidR="0051630A" w:rsidRPr="00F12179" w:rsidRDefault="0051630A" w:rsidP="00F13220">
            <w:pPr>
              <w:pStyle w:val="Textoindependiente"/>
              <w:ind w:right="62"/>
              <w:jc w:val="center"/>
              <w:rPr>
                <w:rFonts w:ascii="Arial" w:hAnsi="Arial" w:cs="Arial"/>
                <w:b/>
                <w:caps/>
                <w:sz w:val="17"/>
                <w:szCs w:val="17"/>
                <w:lang w:val="pt-BR"/>
              </w:rPr>
            </w:pPr>
          </w:p>
          <w:p w:rsidR="0051630A" w:rsidRPr="00F12179" w:rsidRDefault="0051630A" w:rsidP="00F13220">
            <w:pPr>
              <w:pStyle w:val="Textoindependiente"/>
              <w:ind w:right="62"/>
              <w:jc w:val="center"/>
              <w:rPr>
                <w:rFonts w:ascii="Arial" w:hAnsi="Arial" w:cs="Arial"/>
                <w:b/>
                <w:caps/>
                <w:sz w:val="17"/>
                <w:szCs w:val="17"/>
                <w:lang w:val="pt-BR"/>
              </w:rPr>
            </w:pPr>
          </w:p>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caps/>
                <w:sz w:val="17"/>
                <w:szCs w:val="17"/>
                <w:lang w:val="pt-BR"/>
              </w:rPr>
              <w:t>secretario</w:t>
            </w:r>
          </w:p>
        </w:tc>
        <w:tc>
          <w:tcPr>
            <w:tcW w:w="2188" w:type="dxa"/>
          </w:tcPr>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noProof/>
                <w:sz w:val="17"/>
                <w:szCs w:val="17"/>
                <w:lang w:val="es-MX" w:eastAsia="es-MX"/>
              </w:rPr>
              <w:drawing>
                <wp:inline distT="0" distB="0" distL="0" distR="0" wp14:anchorId="1B568AB4" wp14:editId="6213E7BE">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noProof/>
                <w:sz w:val="17"/>
                <w:szCs w:val="17"/>
                <w:lang w:val="es-MX" w:eastAsia="es-MX"/>
              </w:rPr>
              <w:t>DIP. MARTÍN ENRIQUE CASTILLO RUZ</w:t>
            </w:r>
          </w:p>
        </w:tc>
        <w:tc>
          <w:tcPr>
            <w:tcW w:w="2125" w:type="dxa"/>
          </w:tcPr>
          <w:p w:rsidR="0051630A" w:rsidRPr="00F12179" w:rsidRDefault="0051630A" w:rsidP="00F13220">
            <w:pPr>
              <w:pStyle w:val="Textoindependiente"/>
              <w:ind w:right="62"/>
              <w:rPr>
                <w:rFonts w:ascii="Arial" w:hAnsi="Arial" w:cs="Arial"/>
                <w:b/>
                <w:caps/>
                <w:sz w:val="17"/>
                <w:szCs w:val="17"/>
              </w:rPr>
            </w:pPr>
          </w:p>
        </w:tc>
        <w:tc>
          <w:tcPr>
            <w:tcW w:w="2140" w:type="dxa"/>
          </w:tcPr>
          <w:p w:rsidR="0051630A" w:rsidRPr="00F12179" w:rsidRDefault="0051630A" w:rsidP="00F13220">
            <w:pPr>
              <w:pStyle w:val="Textoindependiente"/>
              <w:ind w:right="62"/>
              <w:rPr>
                <w:rFonts w:ascii="Arial" w:hAnsi="Arial" w:cs="Arial"/>
                <w:b/>
                <w:caps/>
                <w:sz w:val="17"/>
                <w:szCs w:val="17"/>
              </w:rPr>
            </w:pPr>
          </w:p>
        </w:tc>
      </w:tr>
      <w:tr w:rsidR="0051630A" w:rsidRPr="00F12179" w:rsidTr="0075141D">
        <w:tc>
          <w:tcPr>
            <w:tcW w:w="2223" w:type="dxa"/>
            <w:shd w:val="clear" w:color="auto" w:fill="FFFFFF" w:themeFill="background1"/>
          </w:tcPr>
          <w:p w:rsidR="0051630A" w:rsidRPr="00F12179" w:rsidRDefault="0051630A" w:rsidP="00F13220">
            <w:pPr>
              <w:pStyle w:val="Textoindependiente"/>
              <w:ind w:right="62"/>
              <w:jc w:val="center"/>
              <w:rPr>
                <w:rFonts w:ascii="Arial" w:hAnsi="Arial" w:cs="Arial"/>
                <w:b/>
                <w:caps/>
                <w:sz w:val="17"/>
                <w:szCs w:val="17"/>
                <w:lang w:val="pt-BR"/>
              </w:rPr>
            </w:pPr>
          </w:p>
          <w:p w:rsidR="0051630A" w:rsidRPr="00F12179" w:rsidRDefault="0051630A" w:rsidP="00F13220">
            <w:pPr>
              <w:pStyle w:val="Textoindependiente"/>
              <w:ind w:right="62"/>
              <w:jc w:val="center"/>
              <w:rPr>
                <w:rFonts w:ascii="Arial" w:hAnsi="Arial" w:cs="Arial"/>
                <w:b/>
                <w:caps/>
                <w:sz w:val="17"/>
                <w:szCs w:val="17"/>
                <w:lang w:val="pt-BR"/>
              </w:rPr>
            </w:pPr>
          </w:p>
          <w:p w:rsidR="0051630A" w:rsidRPr="00F12179" w:rsidRDefault="0051630A" w:rsidP="00F13220">
            <w:pPr>
              <w:pStyle w:val="Textoindependiente"/>
              <w:ind w:right="62"/>
              <w:jc w:val="center"/>
              <w:rPr>
                <w:rFonts w:ascii="Arial" w:hAnsi="Arial" w:cs="Arial"/>
                <w:b/>
                <w:caps/>
                <w:sz w:val="17"/>
                <w:szCs w:val="17"/>
                <w:lang w:val="pt-BR"/>
              </w:rPr>
            </w:pPr>
          </w:p>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caps/>
                <w:sz w:val="17"/>
                <w:szCs w:val="17"/>
                <w:lang w:val="pt-BR"/>
              </w:rPr>
              <w:t>SECRETARIO</w:t>
            </w:r>
          </w:p>
        </w:tc>
        <w:tc>
          <w:tcPr>
            <w:tcW w:w="2188" w:type="dxa"/>
          </w:tcPr>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noProof/>
                <w:sz w:val="17"/>
                <w:szCs w:val="17"/>
                <w:lang w:val="es-MX" w:eastAsia="es-MX"/>
              </w:rPr>
              <w:drawing>
                <wp:inline distT="0" distB="0" distL="0" distR="0" wp14:anchorId="30AE4163" wp14:editId="280F32E1">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sz w:val="17"/>
                <w:szCs w:val="17"/>
              </w:rPr>
              <w:t>DIP. LUIS ENRIQUE BORJAS ROMERO</w:t>
            </w:r>
          </w:p>
        </w:tc>
        <w:tc>
          <w:tcPr>
            <w:tcW w:w="2125" w:type="dxa"/>
          </w:tcPr>
          <w:p w:rsidR="0051630A" w:rsidRPr="00F12179" w:rsidRDefault="0051630A" w:rsidP="00F13220">
            <w:pPr>
              <w:pStyle w:val="Textoindependiente"/>
              <w:ind w:right="62"/>
              <w:rPr>
                <w:rFonts w:ascii="Arial" w:hAnsi="Arial" w:cs="Arial"/>
                <w:b/>
                <w:caps/>
                <w:sz w:val="17"/>
                <w:szCs w:val="17"/>
              </w:rPr>
            </w:pPr>
          </w:p>
        </w:tc>
        <w:tc>
          <w:tcPr>
            <w:tcW w:w="2140" w:type="dxa"/>
          </w:tcPr>
          <w:p w:rsidR="0051630A" w:rsidRPr="00F12179" w:rsidRDefault="0051630A" w:rsidP="00F13220">
            <w:pPr>
              <w:pStyle w:val="Textoindependiente"/>
              <w:ind w:right="62"/>
              <w:rPr>
                <w:rFonts w:ascii="Arial" w:hAnsi="Arial" w:cs="Arial"/>
                <w:b/>
                <w:caps/>
                <w:sz w:val="17"/>
                <w:szCs w:val="17"/>
              </w:rPr>
            </w:pPr>
          </w:p>
        </w:tc>
      </w:tr>
      <w:tr w:rsidR="0051630A" w:rsidRPr="00F12179" w:rsidTr="0075141D">
        <w:tc>
          <w:tcPr>
            <w:tcW w:w="2223" w:type="dxa"/>
            <w:tcBorders>
              <w:bottom w:val="single" w:sz="4" w:space="0" w:color="auto"/>
            </w:tcBorders>
            <w:shd w:val="clear" w:color="auto" w:fill="FFFFFF" w:themeFill="background1"/>
          </w:tcPr>
          <w:p w:rsidR="0051630A" w:rsidRPr="00F12179" w:rsidRDefault="0051630A" w:rsidP="00F13220">
            <w:pPr>
              <w:pStyle w:val="Textoindependiente"/>
              <w:ind w:right="62"/>
              <w:jc w:val="center"/>
              <w:rPr>
                <w:rFonts w:ascii="Arial" w:hAnsi="Arial" w:cs="Arial"/>
                <w:b/>
                <w:caps/>
                <w:sz w:val="17"/>
                <w:szCs w:val="17"/>
              </w:rPr>
            </w:pPr>
          </w:p>
          <w:p w:rsidR="0051630A" w:rsidRPr="00F12179" w:rsidRDefault="0051630A" w:rsidP="00F13220">
            <w:pPr>
              <w:pStyle w:val="Textoindependiente"/>
              <w:ind w:right="62"/>
              <w:jc w:val="center"/>
              <w:rPr>
                <w:rFonts w:ascii="Arial" w:hAnsi="Arial" w:cs="Arial"/>
                <w:b/>
                <w:caps/>
                <w:sz w:val="17"/>
                <w:szCs w:val="17"/>
              </w:rPr>
            </w:pPr>
          </w:p>
          <w:p w:rsidR="0051630A" w:rsidRPr="00F12179" w:rsidRDefault="0051630A" w:rsidP="00F13220">
            <w:pPr>
              <w:pStyle w:val="Textoindependiente"/>
              <w:ind w:right="62"/>
              <w:jc w:val="center"/>
              <w:rPr>
                <w:rFonts w:ascii="Arial" w:hAnsi="Arial" w:cs="Arial"/>
                <w:b/>
                <w:caps/>
                <w:sz w:val="17"/>
                <w:szCs w:val="17"/>
              </w:rPr>
            </w:pPr>
          </w:p>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caps/>
                <w:sz w:val="17"/>
                <w:szCs w:val="17"/>
              </w:rPr>
              <w:t>VOCAL</w:t>
            </w:r>
          </w:p>
        </w:tc>
        <w:tc>
          <w:tcPr>
            <w:tcW w:w="2188" w:type="dxa"/>
            <w:tcBorders>
              <w:bottom w:val="single" w:sz="4" w:space="0" w:color="auto"/>
            </w:tcBorders>
          </w:tcPr>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noProof/>
                <w:sz w:val="17"/>
                <w:szCs w:val="17"/>
                <w:lang w:val="es-MX" w:eastAsia="es-MX"/>
              </w:rPr>
              <w:drawing>
                <wp:inline distT="0" distB="0" distL="0" distR="0" wp14:anchorId="6A1FB941" wp14:editId="5E12D272">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caps/>
                <w:sz w:val="17"/>
                <w:szCs w:val="17"/>
                <w:lang w:val="pt-BR"/>
              </w:rPr>
              <w:t>DIP. ROSA ADRIANA DÍAZ LIZAMA</w:t>
            </w:r>
          </w:p>
        </w:tc>
        <w:tc>
          <w:tcPr>
            <w:tcW w:w="2125" w:type="dxa"/>
            <w:tcBorders>
              <w:bottom w:val="single" w:sz="4" w:space="0" w:color="auto"/>
            </w:tcBorders>
          </w:tcPr>
          <w:p w:rsidR="0051630A" w:rsidRPr="00F12179" w:rsidRDefault="0051630A" w:rsidP="00F13220">
            <w:pPr>
              <w:pStyle w:val="Textoindependiente"/>
              <w:ind w:right="62"/>
              <w:rPr>
                <w:rFonts w:ascii="Arial" w:hAnsi="Arial" w:cs="Arial"/>
                <w:b/>
                <w:caps/>
                <w:sz w:val="17"/>
                <w:szCs w:val="17"/>
              </w:rPr>
            </w:pPr>
          </w:p>
        </w:tc>
        <w:tc>
          <w:tcPr>
            <w:tcW w:w="2140" w:type="dxa"/>
            <w:tcBorders>
              <w:bottom w:val="single" w:sz="4" w:space="0" w:color="auto"/>
            </w:tcBorders>
          </w:tcPr>
          <w:p w:rsidR="0051630A" w:rsidRPr="00F12179" w:rsidRDefault="0051630A" w:rsidP="00F13220">
            <w:pPr>
              <w:pStyle w:val="Textoindependiente"/>
              <w:ind w:right="62"/>
              <w:rPr>
                <w:rFonts w:ascii="Arial" w:hAnsi="Arial" w:cs="Arial"/>
                <w:b/>
                <w:caps/>
                <w:sz w:val="17"/>
                <w:szCs w:val="17"/>
              </w:rPr>
            </w:pPr>
          </w:p>
        </w:tc>
      </w:tr>
      <w:tr w:rsidR="0051630A" w:rsidRPr="00F12179" w:rsidTr="0075141D">
        <w:trPr>
          <w:trHeight w:val="2505"/>
        </w:trPr>
        <w:tc>
          <w:tcPr>
            <w:tcW w:w="2223" w:type="dxa"/>
            <w:tcBorders>
              <w:top w:val="single" w:sz="4" w:space="0" w:color="auto"/>
              <w:bottom w:val="single" w:sz="4" w:space="0" w:color="auto"/>
            </w:tcBorders>
            <w:shd w:val="clear" w:color="auto" w:fill="FFFFFF" w:themeFill="background1"/>
          </w:tcPr>
          <w:p w:rsidR="0051630A" w:rsidRPr="00F12179" w:rsidRDefault="0051630A" w:rsidP="00F13220">
            <w:pPr>
              <w:pStyle w:val="Textoindependiente"/>
              <w:ind w:right="62"/>
              <w:jc w:val="center"/>
              <w:rPr>
                <w:rFonts w:ascii="Arial" w:hAnsi="Arial" w:cs="Arial"/>
                <w:b/>
                <w:caps/>
                <w:sz w:val="17"/>
                <w:szCs w:val="17"/>
              </w:rPr>
            </w:pPr>
          </w:p>
          <w:p w:rsidR="0051630A" w:rsidRPr="00F12179" w:rsidRDefault="0051630A" w:rsidP="00F13220">
            <w:pPr>
              <w:pStyle w:val="Textoindependiente"/>
              <w:ind w:right="62"/>
              <w:jc w:val="center"/>
              <w:rPr>
                <w:rFonts w:ascii="Arial" w:hAnsi="Arial" w:cs="Arial"/>
                <w:b/>
                <w:caps/>
                <w:sz w:val="17"/>
                <w:szCs w:val="17"/>
              </w:rPr>
            </w:pPr>
          </w:p>
          <w:p w:rsidR="0051630A" w:rsidRPr="00F12179" w:rsidRDefault="0051630A" w:rsidP="00F13220">
            <w:pPr>
              <w:pStyle w:val="Textoindependiente"/>
              <w:ind w:right="62"/>
              <w:jc w:val="center"/>
              <w:rPr>
                <w:rFonts w:ascii="Arial" w:hAnsi="Arial" w:cs="Arial"/>
                <w:b/>
                <w:caps/>
                <w:sz w:val="17"/>
                <w:szCs w:val="17"/>
              </w:rPr>
            </w:pPr>
          </w:p>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caps/>
                <w:sz w:val="17"/>
                <w:szCs w:val="17"/>
              </w:rPr>
              <w:t>VOCAL</w:t>
            </w:r>
          </w:p>
        </w:tc>
        <w:tc>
          <w:tcPr>
            <w:tcW w:w="2188" w:type="dxa"/>
            <w:tcBorders>
              <w:top w:val="single" w:sz="4" w:space="0" w:color="auto"/>
              <w:bottom w:val="single" w:sz="4" w:space="0" w:color="auto"/>
            </w:tcBorders>
          </w:tcPr>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noProof/>
                <w:sz w:val="17"/>
                <w:szCs w:val="17"/>
                <w:lang w:val="es-MX" w:eastAsia="es-MX"/>
              </w:rPr>
              <w:drawing>
                <wp:inline distT="0" distB="0" distL="0" distR="0" wp14:anchorId="13204578" wp14:editId="5815CF34">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51630A" w:rsidRPr="00F12179" w:rsidRDefault="0051630A" w:rsidP="00F13220">
            <w:pPr>
              <w:pStyle w:val="Textoindependiente"/>
              <w:jc w:val="center"/>
              <w:rPr>
                <w:rFonts w:ascii="Arial" w:hAnsi="Arial" w:cs="Arial"/>
                <w:b/>
                <w:caps/>
                <w:sz w:val="17"/>
                <w:szCs w:val="17"/>
              </w:rPr>
            </w:pPr>
            <w:r w:rsidRPr="00F12179">
              <w:rPr>
                <w:rFonts w:ascii="Arial" w:hAnsi="Arial" w:cs="Arial"/>
                <w:b/>
                <w:caps/>
                <w:sz w:val="17"/>
                <w:szCs w:val="17"/>
              </w:rPr>
              <w:t>DIP. MIGUEL EDMUNDO CANDILA NOH</w:t>
            </w:r>
          </w:p>
        </w:tc>
        <w:tc>
          <w:tcPr>
            <w:tcW w:w="2125" w:type="dxa"/>
            <w:tcBorders>
              <w:top w:val="single" w:sz="4" w:space="0" w:color="auto"/>
              <w:bottom w:val="single" w:sz="4" w:space="0" w:color="auto"/>
            </w:tcBorders>
          </w:tcPr>
          <w:p w:rsidR="0051630A" w:rsidRPr="00F12179" w:rsidRDefault="0051630A" w:rsidP="00F13220">
            <w:pPr>
              <w:pStyle w:val="Textoindependiente"/>
              <w:ind w:right="62"/>
              <w:rPr>
                <w:rFonts w:ascii="Arial" w:hAnsi="Arial" w:cs="Arial"/>
                <w:b/>
                <w:caps/>
                <w:sz w:val="17"/>
                <w:szCs w:val="17"/>
              </w:rPr>
            </w:pPr>
          </w:p>
        </w:tc>
        <w:tc>
          <w:tcPr>
            <w:tcW w:w="2140" w:type="dxa"/>
            <w:tcBorders>
              <w:top w:val="single" w:sz="4" w:space="0" w:color="auto"/>
              <w:bottom w:val="single" w:sz="4" w:space="0" w:color="auto"/>
            </w:tcBorders>
          </w:tcPr>
          <w:p w:rsidR="0051630A" w:rsidRPr="00F12179" w:rsidRDefault="0051630A" w:rsidP="00F13220">
            <w:pPr>
              <w:pStyle w:val="Textoindependiente"/>
              <w:ind w:right="62"/>
              <w:rPr>
                <w:rFonts w:ascii="Arial" w:hAnsi="Arial" w:cs="Arial"/>
                <w:b/>
                <w:caps/>
                <w:sz w:val="17"/>
                <w:szCs w:val="17"/>
              </w:rPr>
            </w:pPr>
          </w:p>
        </w:tc>
      </w:tr>
      <w:tr w:rsidR="0051630A" w:rsidRPr="00F12179" w:rsidTr="00810787">
        <w:tc>
          <w:tcPr>
            <w:tcW w:w="2223" w:type="dxa"/>
            <w:tcBorders>
              <w:top w:val="single" w:sz="4" w:space="0" w:color="auto"/>
              <w:bottom w:val="nil"/>
            </w:tcBorders>
            <w:shd w:val="clear" w:color="auto" w:fill="FFFFFF" w:themeFill="background1"/>
          </w:tcPr>
          <w:p w:rsidR="0051630A" w:rsidRPr="00F12179" w:rsidRDefault="0051630A" w:rsidP="00F13220">
            <w:pPr>
              <w:pStyle w:val="Textoindependiente"/>
              <w:ind w:right="62"/>
              <w:jc w:val="center"/>
              <w:rPr>
                <w:rFonts w:ascii="Arial" w:hAnsi="Arial" w:cs="Arial"/>
                <w:b/>
                <w:caps/>
                <w:sz w:val="17"/>
                <w:szCs w:val="17"/>
              </w:rPr>
            </w:pPr>
          </w:p>
          <w:p w:rsidR="0051630A" w:rsidRPr="00F12179" w:rsidRDefault="0051630A" w:rsidP="00F13220">
            <w:pPr>
              <w:pStyle w:val="Textoindependiente"/>
              <w:ind w:right="62"/>
              <w:jc w:val="center"/>
              <w:rPr>
                <w:rFonts w:ascii="Arial" w:hAnsi="Arial" w:cs="Arial"/>
                <w:b/>
                <w:caps/>
                <w:sz w:val="17"/>
                <w:szCs w:val="17"/>
              </w:rPr>
            </w:pPr>
          </w:p>
          <w:p w:rsidR="0051630A" w:rsidRPr="00F12179" w:rsidRDefault="0051630A" w:rsidP="00F13220">
            <w:pPr>
              <w:pStyle w:val="Textoindependiente"/>
              <w:ind w:right="62"/>
              <w:jc w:val="center"/>
              <w:rPr>
                <w:rFonts w:ascii="Arial" w:hAnsi="Arial" w:cs="Arial"/>
                <w:b/>
                <w:caps/>
                <w:sz w:val="17"/>
                <w:szCs w:val="17"/>
              </w:rPr>
            </w:pPr>
          </w:p>
          <w:p w:rsidR="00A84548" w:rsidRPr="00F12179" w:rsidRDefault="0051630A" w:rsidP="00F13220">
            <w:pPr>
              <w:pStyle w:val="Textoindependiente"/>
              <w:ind w:right="62"/>
              <w:jc w:val="center"/>
              <w:rPr>
                <w:rFonts w:ascii="Arial" w:hAnsi="Arial" w:cs="Arial"/>
                <w:b/>
                <w:caps/>
                <w:sz w:val="17"/>
                <w:szCs w:val="17"/>
              </w:rPr>
            </w:pPr>
            <w:r w:rsidRPr="00F12179">
              <w:rPr>
                <w:rFonts w:ascii="Arial" w:hAnsi="Arial" w:cs="Arial"/>
                <w:b/>
                <w:caps/>
                <w:sz w:val="17"/>
                <w:szCs w:val="17"/>
              </w:rPr>
              <w:t>VOCAL</w:t>
            </w:r>
          </w:p>
          <w:p w:rsidR="0051630A" w:rsidRPr="00F12179" w:rsidRDefault="0051630A" w:rsidP="00F13220">
            <w:pPr>
              <w:spacing w:line="240" w:lineRule="auto"/>
              <w:rPr>
                <w:sz w:val="17"/>
                <w:szCs w:val="17"/>
                <w:lang w:val="es-ES_tradnl" w:eastAsia="es-ES"/>
              </w:rPr>
            </w:pPr>
          </w:p>
        </w:tc>
        <w:tc>
          <w:tcPr>
            <w:tcW w:w="2188" w:type="dxa"/>
            <w:tcBorders>
              <w:top w:val="single" w:sz="4" w:space="0" w:color="auto"/>
              <w:bottom w:val="nil"/>
            </w:tcBorders>
          </w:tcPr>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noProof/>
                <w:sz w:val="17"/>
                <w:szCs w:val="17"/>
                <w:lang w:val="es-MX" w:eastAsia="es-MX"/>
              </w:rPr>
              <w:drawing>
                <wp:inline distT="0" distB="0" distL="0" distR="0" wp14:anchorId="57BAEA16" wp14:editId="38B332EC">
                  <wp:extent cx="750548" cy="963546"/>
                  <wp:effectExtent l="0" t="0" r="0" b="825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5701" cy="995837"/>
                          </a:xfrm>
                          <a:prstGeom prst="rect">
                            <a:avLst/>
                          </a:prstGeom>
                          <a:noFill/>
                          <a:ln>
                            <a:noFill/>
                          </a:ln>
                        </pic:spPr>
                      </pic:pic>
                    </a:graphicData>
                  </a:graphic>
                </wp:inline>
              </w:drawing>
            </w:r>
          </w:p>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noProof/>
                <w:sz w:val="17"/>
                <w:szCs w:val="17"/>
              </w:rPr>
              <w:t>DIP. FELIPE CERVERA HERNÁNDEZ</w:t>
            </w:r>
          </w:p>
        </w:tc>
        <w:tc>
          <w:tcPr>
            <w:tcW w:w="2125" w:type="dxa"/>
            <w:tcBorders>
              <w:top w:val="single" w:sz="4" w:space="0" w:color="auto"/>
              <w:bottom w:val="nil"/>
            </w:tcBorders>
          </w:tcPr>
          <w:p w:rsidR="0051630A" w:rsidRPr="00F12179" w:rsidRDefault="0051630A" w:rsidP="00F13220">
            <w:pPr>
              <w:pStyle w:val="Textoindependiente"/>
              <w:ind w:right="62"/>
              <w:rPr>
                <w:rFonts w:ascii="Arial" w:hAnsi="Arial" w:cs="Arial"/>
                <w:b/>
                <w:caps/>
                <w:sz w:val="17"/>
                <w:szCs w:val="17"/>
              </w:rPr>
            </w:pPr>
          </w:p>
        </w:tc>
        <w:tc>
          <w:tcPr>
            <w:tcW w:w="2140" w:type="dxa"/>
            <w:tcBorders>
              <w:top w:val="single" w:sz="4" w:space="0" w:color="auto"/>
              <w:bottom w:val="nil"/>
            </w:tcBorders>
          </w:tcPr>
          <w:p w:rsidR="0051630A" w:rsidRPr="00F12179" w:rsidRDefault="0051630A" w:rsidP="00F13220">
            <w:pPr>
              <w:pStyle w:val="Textoindependiente"/>
              <w:ind w:right="62"/>
              <w:rPr>
                <w:rFonts w:ascii="Arial" w:hAnsi="Arial" w:cs="Arial"/>
                <w:b/>
                <w:caps/>
                <w:sz w:val="17"/>
                <w:szCs w:val="17"/>
              </w:rPr>
            </w:pPr>
          </w:p>
        </w:tc>
      </w:tr>
      <w:tr w:rsidR="002B41E5" w:rsidRPr="00F12179" w:rsidTr="00EB1168">
        <w:trPr>
          <w:trHeight w:val="137"/>
        </w:trPr>
        <w:tc>
          <w:tcPr>
            <w:tcW w:w="2223" w:type="dxa"/>
            <w:tcBorders>
              <w:top w:val="nil"/>
              <w:bottom w:val="single" w:sz="4" w:space="0" w:color="auto"/>
            </w:tcBorders>
            <w:shd w:val="clear" w:color="auto" w:fill="FFFFFF" w:themeFill="background1"/>
          </w:tcPr>
          <w:p w:rsidR="002B41E5" w:rsidRPr="00F12179" w:rsidRDefault="002B41E5" w:rsidP="00F13220">
            <w:pPr>
              <w:pStyle w:val="Textoindependiente"/>
              <w:ind w:right="62"/>
              <w:jc w:val="center"/>
              <w:rPr>
                <w:rFonts w:ascii="Arial" w:hAnsi="Arial" w:cs="Arial"/>
                <w:b/>
                <w:caps/>
                <w:sz w:val="17"/>
                <w:szCs w:val="17"/>
              </w:rPr>
            </w:pPr>
          </w:p>
          <w:p w:rsidR="002B41E5" w:rsidRPr="00F12179" w:rsidRDefault="002B41E5" w:rsidP="00F13220">
            <w:pPr>
              <w:pStyle w:val="Textoindependiente"/>
              <w:ind w:right="62"/>
              <w:jc w:val="center"/>
              <w:rPr>
                <w:rFonts w:ascii="Arial" w:hAnsi="Arial" w:cs="Arial"/>
                <w:b/>
                <w:caps/>
                <w:sz w:val="17"/>
                <w:szCs w:val="17"/>
              </w:rPr>
            </w:pPr>
          </w:p>
        </w:tc>
        <w:tc>
          <w:tcPr>
            <w:tcW w:w="2188" w:type="dxa"/>
            <w:tcBorders>
              <w:top w:val="nil"/>
              <w:bottom w:val="single" w:sz="4" w:space="0" w:color="auto"/>
            </w:tcBorders>
          </w:tcPr>
          <w:p w:rsidR="002B41E5" w:rsidRPr="00F12179" w:rsidRDefault="002B41E5" w:rsidP="00F13220">
            <w:pPr>
              <w:pStyle w:val="Textoindependiente"/>
              <w:ind w:right="62"/>
              <w:jc w:val="center"/>
              <w:rPr>
                <w:rFonts w:ascii="Arial" w:hAnsi="Arial" w:cs="Arial"/>
                <w:b/>
                <w:noProof/>
                <w:sz w:val="17"/>
                <w:szCs w:val="17"/>
                <w:lang w:val="es-MX" w:eastAsia="es-MX"/>
              </w:rPr>
            </w:pPr>
          </w:p>
        </w:tc>
        <w:tc>
          <w:tcPr>
            <w:tcW w:w="2125" w:type="dxa"/>
            <w:tcBorders>
              <w:top w:val="nil"/>
              <w:bottom w:val="single" w:sz="4" w:space="0" w:color="auto"/>
            </w:tcBorders>
          </w:tcPr>
          <w:p w:rsidR="002B41E5" w:rsidRPr="00F12179" w:rsidRDefault="002B41E5" w:rsidP="00F13220">
            <w:pPr>
              <w:pStyle w:val="Textoindependiente"/>
              <w:ind w:right="62"/>
              <w:rPr>
                <w:rFonts w:ascii="Arial" w:hAnsi="Arial" w:cs="Arial"/>
                <w:b/>
                <w:caps/>
                <w:sz w:val="17"/>
                <w:szCs w:val="17"/>
              </w:rPr>
            </w:pPr>
          </w:p>
        </w:tc>
        <w:tc>
          <w:tcPr>
            <w:tcW w:w="2140" w:type="dxa"/>
            <w:tcBorders>
              <w:top w:val="nil"/>
              <w:bottom w:val="single" w:sz="4" w:space="0" w:color="auto"/>
            </w:tcBorders>
          </w:tcPr>
          <w:p w:rsidR="002B41E5" w:rsidRPr="00F12179" w:rsidRDefault="002B41E5" w:rsidP="00F13220">
            <w:pPr>
              <w:pStyle w:val="Textoindependiente"/>
              <w:ind w:right="62"/>
              <w:rPr>
                <w:rFonts w:ascii="Arial" w:hAnsi="Arial" w:cs="Arial"/>
                <w:b/>
                <w:caps/>
                <w:sz w:val="17"/>
                <w:szCs w:val="17"/>
              </w:rPr>
            </w:pPr>
          </w:p>
        </w:tc>
      </w:tr>
    </w:tbl>
    <w:p w:rsidR="00F13220" w:rsidRPr="00F12179" w:rsidRDefault="00F13220" w:rsidP="00F13220">
      <w:pPr>
        <w:ind w:left="0"/>
        <w:rPr>
          <w:sz w:val="14"/>
          <w:szCs w:val="14"/>
        </w:rPr>
      </w:pPr>
      <w:r w:rsidRPr="00F12179">
        <w:rPr>
          <w:i/>
          <w:sz w:val="14"/>
          <w:szCs w:val="14"/>
        </w:rPr>
        <w:t>Esta hoja de firmas pertenece al Dictamen con Proyecto de Decreto por el que se reforma el primer párrafo del artículo 28 de la Constitución Política de lo</w:t>
      </w:r>
      <w:r w:rsidR="00982FCE">
        <w:rPr>
          <w:i/>
          <w:sz w:val="14"/>
          <w:szCs w:val="14"/>
        </w:rPr>
        <w:t>s Estados Unidos Mexicanos, en m</w:t>
      </w:r>
      <w:r w:rsidRPr="00F12179">
        <w:rPr>
          <w:i/>
          <w:sz w:val="14"/>
          <w:szCs w:val="14"/>
        </w:rPr>
        <w:t xml:space="preserve">ateria de </w:t>
      </w:r>
      <w:r w:rsidR="00982FCE">
        <w:rPr>
          <w:i/>
          <w:sz w:val="14"/>
          <w:szCs w:val="14"/>
        </w:rPr>
        <w:t>c</w:t>
      </w:r>
      <w:r w:rsidRPr="00F12179">
        <w:rPr>
          <w:i/>
          <w:sz w:val="14"/>
          <w:szCs w:val="14"/>
        </w:rPr>
        <w:t xml:space="preserve">ondonación de </w:t>
      </w:r>
      <w:r w:rsidR="00982FCE">
        <w:rPr>
          <w:i/>
          <w:sz w:val="14"/>
          <w:szCs w:val="14"/>
        </w:rPr>
        <w:t>i</w:t>
      </w:r>
      <w:r w:rsidRPr="00F12179">
        <w:rPr>
          <w:i/>
          <w:sz w:val="14"/>
          <w:szCs w:val="14"/>
        </w:rPr>
        <w:t>mpuestos.</w:t>
      </w:r>
    </w:p>
    <w:tbl>
      <w:tblPr>
        <w:tblStyle w:val="Tablaconcuadrcula"/>
        <w:tblW w:w="0" w:type="auto"/>
        <w:tblInd w:w="10" w:type="dxa"/>
        <w:tblLook w:val="04A0" w:firstRow="1" w:lastRow="0" w:firstColumn="1" w:lastColumn="0" w:noHBand="0" w:noVBand="1"/>
      </w:tblPr>
      <w:tblGrid>
        <w:gridCol w:w="2223"/>
        <w:gridCol w:w="2188"/>
        <w:gridCol w:w="2125"/>
        <w:gridCol w:w="2140"/>
      </w:tblGrid>
      <w:tr w:rsidR="00B04EBB" w:rsidRPr="00F12179" w:rsidTr="00B04EBB">
        <w:trPr>
          <w:trHeight w:val="572"/>
        </w:trPr>
        <w:tc>
          <w:tcPr>
            <w:tcW w:w="2223" w:type="dxa"/>
            <w:tcBorders>
              <w:top w:val="single" w:sz="4" w:space="0" w:color="auto"/>
            </w:tcBorders>
            <w:shd w:val="clear" w:color="auto" w:fill="AEAAAA" w:themeFill="background2" w:themeFillShade="BF"/>
          </w:tcPr>
          <w:p w:rsidR="00B04EBB" w:rsidRDefault="00B04EBB" w:rsidP="00B04EBB">
            <w:pPr>
              <w:pStyle w:val="Textoindependiente"/>
              <w:ind w:right="62"/>
              <w:jc w:val="center"/>
              <w:rPr>
                <w:rFonts w:ascii="Arial" w:hAnsi="Arial" w:cs="Arial"/>
                <w:b/>
                <w:caps/>
                <w:sz w:val="17"/>
                <w:szCs w:val="17"/>
              </w:rPr>
            </w:pPr>
          </w:p>
          <w:p w:rsidR="00B04EBB" w:rsidRPr="00F12179" w:rsidRDefault="00B04EBB" w:rsidP="00B04EBB">
            <w:pPr>
              <w:pStyle w:val="Textoindependiente"/>
              <w:ind w:right="62"/>
              <w:jc w:val="center"/>
              <w:rPr>
                <w:rFonts w:ascii="Arial" w:hAnsi="Arial" w:cs="Arial"/>
                <w:b/>
                <w:caps/>
                <w:sz w:val="17"/>
                <w:szCs w:val="17"/>
              </w:rPr>
            </w:pPr>
            <w:r>
              <w:rPr>
                <w:rFonts w:ascii="Arial" w:hAnsi="Arial" w:cs="Arial"/>
                <w:b/>
                <w:caps/>
                <w:sz w:val="17"/>
                <w:szCs w:val="17"/>
              </w:rPr>
              <w:t>cargo</w:t>
            </w:r>
          </w:p>
        </w:tc>
        <w:tc>
          <w:tcPr>
            <w:tcW w:w="2188" w:type="dxa"/>
            <w:tcBorders>
              <w:top w:val="single" w:sz="4" w:space="0" w:color="auto"/>
            </w:tcBorders>
            <w:shd w:val="clear" w:color="auto" w:fill="AEAAAA" w:themeFill="background2" w:themeFillShade="BF"/>
          </w:tcPr>
          <w:p w:rsidR="00B04EBB" w:rsidRDefault="00B04EBB" w:rsidP="00B04EBB">
            <w:pPr>
              <w:pStyle w:val="Textoindependiente"/>
              <w:ind w:right="62"/>
              <w:jc w:val="center"/>
              <w:rPr>
                <w:rFonts w:ascii="Arial" w:hAnsi="Arial" w:cs="Arial"/>
                <w:b/>
                <w:noProof/>
                <w:sz w:val="17"/>
                <w:szCs w:val="17"/>
                <w:lang w:val="es-MX" w:eastAsia="es-MX"/>
              </w:rPr>
            </w:pPr>
          </w:p>
          <w:p w:rsidR="00B04EBB" w:rsidRPr="00F12179" w:rsidRDefault="00B04EBB" w:rsidP="00B04EBB">
            <w:pPr>
              <w:pStyle w:val="Textoindependiente"/>
              <w:ind w:right="62"/>
              <w:jc w:val="center"/>
              <w:rPr>
                <w:rFonts w:ascii="Arial" w:hAnsi="Arial" w:cs="Arial"/>
                <w:b/>
                <w:noProof/>
                <w:sz w:val="17"/>
                <w:szCs w:val="17"/>
                <w:lang w:val="es-MX" w:eastAsia="es-MX"/>
              </w:rPr>
            </w:pPr>
            <w:r>
              <w:rPr>
                <w:rFonts w:ascii="Arial" w:hAnsi="Arial" w:cs="Arial"/>
                <w:b/>
                <w:noProof/>
                <w:sz w:val="17"/>
                <w:szCs w:val="17"/>
                <w:lang w:val="es-MX" w:eastAsia="es-MX"/>
              </w:rPr>
              <w:t>NOMBRE</w:t>
            </w:r>
          </w:p>
        </w:tc>
        <w:tc>
          <w:tcPr>
            <w:tcW w:w="2125" w:type="dxa"/>
            <w:tcBorders>
              <w:top w:val="single" w:sz="4" w:space="0" w:color="auto"/>
            </w:tcBorders>
            <w:shd w:val="clear" w:color="auto" w:fill="AEAAAA" w:themeFill="background2" w:themeFillShade="BF"/>
          </w:tcPr>
          <w:p w:rsidR="00B04EBB" w:rsidRDefault="00B04EBB" w:rsidP="00B04EBB">
            <w:pPr>
              <w:pStyle w:val="Textoindependiente"/>
              <w:ind w:right="62"/>
              <w:jc w:val="center"/>
              <w:rPr>
                <w:rFonts w:ascii="Arial" w:hAnsi="Arial" w:cs="Arial"/>
                <w:b/>
                <w:caps/>
                <w:sz w:val="17"/>
                <w:szCs w:val="17"/>
              </w:rPr>
            </w:pPr>
          </w:p>
          <w:p w:rsidR="00B04EBB" w:rsidRPr="00F12179" w:rsidRDefault="00B04EBB" w:rsidP="00B04EBB">
            <w:pPr>
              <w:pStyle w:val="Textoindependiente"/>
              <w:ind w:right="62"/>
              <w:jc w:val="center"/>
              <w:rPr>
                <w:rFonts w:ascii="Arial" w:hAnsi="Arial" w:cs="Arial"/>
                <w:b/>
                <w:caps/>
                <w:sz w:val="17"/>
                <w:szCs w:val="17"/>
              </w:rPr>
            </w:pPr>
            <w:r>
              <w:rPr>
                <w:rFonts w:ascii="Arial" w:hAnsi="Arial" w:cs="Arial"/>
                <w:b/>
                <w:caps/>
                <w:sz w:val="17"/>
                <w:szCs w:val="17"/>
              </w:rPr>
              <w:t>VOTO A FAVOR</w:t>
            </w:r>
          </w:p>
        </w:tc>
        <w:tc>
          <w:tcPr>
            <w:tcW w:w="2140" w:type="dxa"/>
            <w:tcBorders>
              <w:top w:val="single" w:sz="4" w:space="0" w:color="auto"/>
            </w:tcBorders>
            <w:shd w:val="clear" w:color="auto" w:fill="AEAAAA" w:themeFill="background2" w:themeFillShade="BF"/>
          </w:tcPr>
          <w:p w:rsidR="00B04EBB" w:rsidRDefault="00B04EBB" w:rsidP="00B04EBB">
            <w:pPr>
              <w:pStyle w:val="Textoindependiente"/>
              <w:ind w:right="62"/>
              <w:jc w:val="center"/>
              <w:rPr>
                <w:rFonts w:ascii="Arial" w:hAnsi="Arial" w:cs="Arial"/>
                <w:b/>
                <w:caps/>
                <w:sz w:val="17"/>
                <w:szCs w:val="17"/>
              </w:rPr>
            </w:pPr>
          </w:p>
          <w:p w:rsidR="00B04EBB" w:rsidRPr="00F12179" w:rsidRDefault="00B04EBB" w:rsidP="00B04EBB">
            <w:pPr>
              <w:pStyle w:val="Textoindependiente"/>
              <w:ind w:right="62"/>
              <w:jc w:val="center"/>
              <w:rPr>
                <w:rFonts w:ascii="Arial" w:hAnsi="Arial" w:cs="Arial"/>
                <w:b/>
                <w:caps/>
                <w:sz w:val="17"/>
                <w:szCs w:val="17"/>
              </w:rPr>
            </w:pPr>
            <w:r>
              <w:rPr>
                <w:rFonts w:ascii="Arial" w:hAnsi="Arial" w:cs="Arial"/>
                <w:b/>
                <w:caps/>
                <w:sz w:val="17"/>
                <w:szCs w:val="17"/>
              </w:rPr>
              <w:t>VOTO EN CONTRA</w:t>
            </w:r>
          </w:p>
        </w:tc>
      </w:tr>
      <w:tr w:rsidR="0051630A" w:rsidRPr="00F12179" w:rsidTr="00F13220">
        <w:tc>
          <w:tcPr>
            <w:tcW w:w="2223" w:type="dxa"/>
            <w:tcBorders>
              <w:top w:val="single" w:sz="4" w:space="0" w:color="auto"/>
            </w:tcBorders>
            <w:shd w:val="clear" w:color="auto" w:fill="FFFFFF" w:themeFill="background1"/>
          </w:tcPr>
          <w:p w:rsidR="0051630A" w:rsidRPr="00F12179" w:rsidRDefault="0051630A" w:rsidP="00F13220">
            <w:pPr>
              <w:pStyle w:val="Textoindependiente"/>
              <w:ind w:right="62"/>
              <w:jc w:val="center"/>
              <w:rPr>
                <w:rFonts w:ascii="Arial" w:hAnsi="Arial" w:cs="Arial"/>
                <w:b/>
                <w:caps/>
                <w:sz w:val="17"/>
                <w:szCs w:val="17"/>
              </w:rPr>
            </w:pPr>
          </w:p>
          <w:p w:rsidR="0051630A" w:rsidRPr="00F12179" w:rsidRDefault="0051630A" w:rsidP="00F13220">
            <w:pPr>
              <w:pStyle w:val="Textoindependiente"/>
              <w:ind w:right="62"/>
              <w:jc w:val="center"/>
              <w:rPr>
                <w:rFonts w:ascii="Arial" w:hAnsi="Arial" w:cs="Arial"/>
                <w:b/>
                <w:caps/>
                <w:sz w:val="17"/>
                <w:szCs w:val="17"/>
              </w:rPr>
            </w:pPr>
          </w:p>
          <w:p w:rsidR="0051630A" w:rsidRPr="00F12179" w:rsidRDefault="0051630A" w:rsidP="00F13220">
            <w:pPr>
              <w:pStyle w:val="Textoindependiente"/>
              <w:ind w:right="62"/>
              <w:jc w:val="center"/>
              <w:rPr>
                <w:rFonts w:ascii="Arial" w:hAnsi="Arial" w:cs="Arial"/>
                <w:b/>
                <w:caps/>
                <w:sz w:val="17"/>
                <w:szCs w:val="17"/>
              </w:rPr>
            </w:pPr>
          </w:p>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caps/>
                <w:sz w:val="17"/>
                <w:szCs w:val="17"/>
              </w:rPr>
              <w:t>VOCAL</w:t>
            </w:r>
          </w:p>
        </w:tc>
        <w:tc>
          <w:tcPr>
            <w:tcW w:w="2188" w:type="dxa"/>
            <w:tcBorders>
              <w:top w:val="single" w:sz="4" w:space="0" w:color="auto"/>
            </w:tcBorders>
          </w:tcPr>
          <w:p w:rsidR="0051630A" w:rsidRPr="00F12179" w:rsidRDefault="0051630A" w:rsidP="00F13220">
            <w:pPr>
              <w:pStyle w:val="Textoindependiente"/>
              <w:ind w:right="62"/>
              <w:jc w:val="center"/>
              <w:rPr>
                <w:rFonts w:ascii="Arial" w:hAnsi="Arial" w:cs="Arial"/>
                <w:b/>
                <w:caps/>
                <w:sz w:val="17"/>
                <w:szCs w:val="17"/>
              </w:rPr>
            </w:pPr>
            <w:r w:rsidRPr="00F12179">
              <w:rPr>
                <w:rFonts w:ascii="Arial" w:hAnsi="Arial" w:cs="Arial"/>
                <w:b/>
                <w:noProof/>
                <w:sz w:val="17"/>
                <w:szCs w:val="17"/>
                <w:lang w:val="es-MX" w:eastAsia="es-MX"/>
              </w:rPr>
              <w:drawing>
                <wp:inline distT="0" distB="0" distL="0" distR="0" wp14:anchorId="4DB554E9" wp14:editId="40874BEE">
                  <wp:extent cx="657225" cy="885241"/>
                  <wp:effectExtent l="0" t="0" r="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51630A" w:rsidRPr="00F12179" w:rsidRDefault="0051630A" w:rsidP="00F13220">
            <w:pPr>
              <w:pStyle w:val="Textoindependiente"/>
              <w:ind w:right="62"/>
              <w:jc w:val="center"/>
              <w:rPr>
                <w:rFonts w:ascii="Arial" w:hAnsi="Arial" w:cs="Arial"/>
                <w:b/>
                <w:caps/>
                <w:sz w:val="17"/>
                <w:szCs w:val="17"/>
                <w:lang w:val="es-MX"/>
              </w:rPr>
            </w:pPr>
            <w:r w:rsidRPr="00F12179">
              <w:rPr>
                <w:rFonts w:ascii="Arial" w:hAnsi="Arial" w:cs="Arial"/>
                <w:b/>
                <w:noProof/>
                <w:sz w:val="17"/>
                <w:szCs w:val="17"/>
              </w:rPr>
              <w:t>DIP. SILVIA AMÉRICA LÓPEZ ESCOFFIÉ</w:t>
            </w:r>
          </w:p>
        </w:tc>
        <w:tc>
          <w:tcPr>
            <w:tcW w:w="2125" w:type="dxa"/>
            <w:tcBorders>
              <w:top w:val="single" w:sz="4" w:space="0" w:color="auto"/>
            </w:tcBorders>
          </w:tcPr>
          <w:p w:rsidR="0051630A" w:rsidRPr="00F12179" w:rsidRDefault="0051630A" w:rsidP="00F13220">
            <w:pPr>
              <w:pStyle w:val="Textoindependiente"/>
              <w:ind w:right="62"/>
              <w:rPr>
                <w:rFonts w:ascii="Arial" w:hAnsi="Arial" w:cs="Arial"/>
                <w:b/>
                <w:caps/>
                <w:sz w:val="17"/>
                <w:szCs w:val="17"/>
              </w:rPr>
            </w:pPr>
          </w:p>
        </w:tc>
        <w:tc>
          <w:tcPr>
            <w:tcW w:w="2140" w:type="dxa"/>
            <w:tcBorders>
              <w:top w:val="single" w:sz="4" w:space="0" w:color="auto"/>
            </w:tcBorders>
          </w:tcPr>
          <w:p w:rsidR="0051630A" w:rsidRPr="00F12179" w:rsidRDefault="0051630A" w:rsidP="00F13220">
            <w:pPr>
              <w:pStyle w:val="Textoindependiente"/>
              <w:ind w:right="62"/>
              <w:rPr>
                <w:rFonts w:ascii="Arial" w:hAnsi="Arial" w:cs="Arial"/>
                <w:b/>
                <w:caps/>
                <w:sz w:val="17"/>
                <w:szCs w:val="17"/>
              </w:rPr>
            </w:pPr>
          </w:p>
        </w:tc>
      </w:tr>
      <w:tr w:rsidR="0051630A" w:rsidRPr="00F12179" w:rsidTr="00C3662D">
        <w:tc>
          <w:tcPr>
            <w:tcW w:w="2223" w:type="dxa"/>
            <w:shd w:val="clear" w:color="auto" w:fill="FFFFFF" w:themeFill="background1"/>
          </w:tcPr>
          <w:p w:rsidR="0051630A" w:rsidRPr="00F12179" w:rsidRDefault="0051630A" w:rsidP="00810787">
            <w:pPr>
              <w:pStyle w:val="Textoindependiente"/>
              <w:ind w:right="62"/>
              <w:jc w:val="center"/>
              <w:rPr>
                <w:rFonts w:ascii="Arial" w:hAnsi="Arial" w:cs="Arial"/>
                <w:b/>
                <w:caps/>
                <w:sz w:val="20"/>
              </w:rPr>
            </w:pPr>
          </w:p>
          <w:p w:rsidR="0051630A" w:rsidRPr="00F12179" w:rsidRDefault="0051630A" w:rsidP="00810787">
            <w:pPr>
              <w:pStyle w:val="Textoindependiente"/>
              <w:ind w:right="62"/>
              <w:jc w:val="center"/>
              <w:rPr>
                <w:rFonts w:ascii="Arial" w:hAnsi="Arial" w:cs="Arial"/>
                <w:b/>
                <w:caps/>
                <w:sz w:val="20"/>
              </w:rPr>
            </w:pPr>
          </w:p>
          <w:p w:rsidR="0051630A" w:rsidRPr="00F12179" w:rsidRDefault="0051630A" w:rsidP="00810787">
            <w:pPr>
              <w:pStyle w:val="Textoindependiente"/>
              <w:ind w:right="62"/>
              <w:jc w:val="center"/>
              <w:rPr>
                <w:rFonts w:ascii="Arial" w:hAnsi="Arial" w:cs="Arial"/>
                <w:b/>
                <w:caps/>
                <w:sz w:val="20"/>
              </w:rPr>
            </w:pPr>
          </w:p>
          <w:p w:rsidR="0051630A" w:rsidRPr="00F12179" w:rsidRDefault="0051630A" w:rsidP="00810787">
            <w:pPr>
              <w:pStyle w:val="Textoindependiente"/>
              <w:ind w:right="62"/>
              <w:jc w:val="center"/>
              <w:rPr>
                <w:rFonts w:ascii="Arial" w:hAnsi="Arial" w:cs="Arial"/>
                <w:b/>
                <w:caps/>
                <w:sz w:val="20"/>
              </w:rPr>
            </w:pPr>
            <w:r w:rsidRPr="00F12179">
              <w:rPr>
                <w:rFonts w:ascii="Arial" w:hAnsi="Arial" w:cs="Arial"/>
                <w:b/>
                <w:caps/>
                <w:sz w:val="20"/>
              </w:rPr>
              <w:t>VOCAL</w:t>
            </w:r>
          </w:p>
        </w:tc>
        <w:tc>
          <w:tcPr>
            <w:tcW w:w="2188" w:type="dxa"/>
          </w:tcPr>
          <w:p w:rsidR="0051630A" w:rsidRPr="00F12179" w:rsidRDefault="0051630A" w:rsidP="00810787">
            <w:pPr>
              <w:pStyle w:val="Textoindependiente"/>
              <w:ind w:right="62"/>
              <w:jc w:val="center"/>
              <w:rPr>
                <w:rFonts w:ascii="Arial" w:hAnsi="Arial" w:cs="Arial"/>
                <w:b/>
                <w:caps/>
                <w:sz w:val="20"/>
              </w:rPr>
            </w:pPr>
            <w:r w:rsidRPr="00F12179">
              <w:rPr>
                <w:rFonts w:ascii="Arial" w:hAnsi="Arial" w:cs="Arial"/>
                <w:b/>
                <w:noProof/>
                <w:sz w:val="20"/>
                <w:lang w:val="es-MX" w:eastAsia="es-MX"/>
              </w:rPr>
              <w:drawing>
                <wp:inline distT="0" distB="0" distL="0" distR="0" wp14:anchorId="2178C8C6" wp14:editId="31BB0934">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51630A" w:rsidRPr="00F12179" w:rsidRDefault="0051630A" w:rsidP="00810787">
            <w:pPr>
              <w:pStyle w:val="Textoindependiente"/>
              <w:jc w:val="center"/>
              <w:rPr>
                <w:rFonts w:ascii="Arial" w:hAnsi="Arial" w:cs="Arial"/>
                <w:b/>
                <w:caps/>
                <w:sz w:val="20"/>
              </w:rPr>
            </w:pPr>
            <w:r w:rsidRPr="00F12179">
              <w:rPr>
                <w:rFonts w:ascii="Arial" w:hAnsi="Arial" w:cs="Arial"/>
                <w:b/>
                <w:noProof/>
                <w:sz w:val="20"/>
              </w:rPr>
              <w:t>DIP. MARIO ALEJANDRO CUEVAS MENA</w:t>
            </w:r>
          </w:p>
        </w:tc>
        <w:tc>
          <w:tcPr>
            <w:tcW w:w="2125" w:type="dxa"/>
          </w:tcPr>
          <w:p w:rsidR="0051630A" w:rsidRPr="00F12179" w:rsidRDefault="0051630A" w:rsidP="00810787">
            <w:pPr>
              <w:pStyle w:val="Textoindependiente"/>
              <w:ind w:right="62"/>
              <w:rPr>
                <w:rFonts w:ascii="Arial" w:hAnsi="Arial" w:cs="Arial"/>
                <w:b/>
                <w:caps/>
                <w:sz w:val="20"/>
              </w:rPr>
            </w:pPr>
          </w:p>
        </w:tc>
        <w:tc>
          <w:tcPr>
            <w:tcW w:w="2140" w:type="dxa"/>
          </w:tcPr>
          <w:p w:rsidR="0051630A" w:rsidRPr="00F12179" w:rsidRDefault="0051630A" w:rsidP="00810787">
            <w:pPr>
              <w:pStyle w:val="Textoindependiente"/>
              <w:ind w:right="62"/>
              <w:rPr>
                <w:rFonts w:ascii="Arial" w:hAnsi="Arial" w:cs="Arial"/>
                <w:b/>
                <w:caps/>
                <w:sz w:val="20"/>
              </w:rPr>
            </w:pPr>
          </w:p>
        </w:tc>
      </w:tr>
    </w:tbl>
    <w:p w:rsidR="00F13220" w:rsidRPr="00F12179" w:rsidRDefault="00F13220" w:rsidP="00F13220">
      <w:pPr>
        <w:ind w:left="0"/>
        <w:rPr>
          <w:sz w:val="14"/>
          <w:szCs w:val="14"/>
        </w:rPr>
      </w:pPr>
      <w:r w:rsidRPr="00F12179">
        <w:rPr>
          <w:i/>
          <w:sz w:val="14"/>
          <w:szCs w:val="14"/>
        </w:rPr>
        <w:t>Esta hoja de firmas pertenece al Dictamen con Proyecto de Decreto por el que se reforma el primer párrafo del artículo 28 de la Constitución Política de lo</w:t>
      </w:r>
      <w:r w:rsidR="00982FCE">
        <w:rPr>
          <w:i/>
          <w:sz w:val="14"/>
          <w:szCs w:val="14"/>
        </w:rPr>
        <w:t>s Estados Unidos Mexicanos, en m</w:t>
      </w:r>
      <w:r w:rsidRPr="00F12179">
        <w:rPr>
          <w:i/>
          <w:sz w:val="14"/>
          <w:szCs w:val="14"/>
        </w:rPr>
        <w:t xml:space="preserve">ateria de </w:t>
      </w:r>
      <w:r w:rsidR="00982FCE">
        <w:rPr>
          <w:i/>
          <w:sz w:val="14"/>
          <w:szCs w:val="14"/>
        </w:rPr>
        <w:t>c</w:t>
      </w:r>
      <w:r w:rsidRPr="00F12179">
        <w:rPr>
          <w:i/>
          <w:sz w:val="14"/>
          <w:szCs w:val="14"/>
        </w:rPr>
        <w:t xml:space="preserve">ondonación de </w:t>
      </w:r>
      <w:r w:rsidR="00982FCE">
        <w:rPr>
          <w:i/>
          <w:sz w:val="14"/>
          <w:szCs w:val="14"/>
        </w:rPr>
        <w:t>i</w:t>
      </w:r>
      <w:r w:rsidRPr="00F12179">
        <w:rPr>
          <w:i/>
          <w:sz w:val="14"/>
          <w:szCs w:val="14"/>
        </w:rPr>
        <w:t>mpuestos.</w:t>
      </w:r>
    </w:p>
    <w:p w:rsidR="0051630A" w:rsidRPr="00F12179" w:rsidRDefault="0051630A" w:rsidP="00EC1681">
      <w:pPr>
        <w:spacing w:after="0" w:line="360" w:lineRule="auto"/>
        <w:ind w:left="0" w:right="0" w:firstLine="0"/>
        <w:jc w:val="center"/>
        <w:rPr>
          <w:b/>
          <w:color w:val="auto"/>
        </w:rPr>
      </w:pPr>
    </w:p>
    <w:p w:rsidR="00865B6C" w:rsidRPr="00F12179" w:rsidRDefault="00865B6C" w:rsidP="00EC1681">
      <w:pPr>
        <w:spacing w:after="0" w:line="360" w:lineRule="auto"/>
        <w:ind w:left="0" w:right="0" w:firstLine="0"/>
        <w:jc w:val="center"/>
        <w:rPr>
          <w:b/>
          <w:color w:val="auto"/>
          <w:lang w:val="es-ES"/>
        </w:rPr>
      </w:pPr>
    </w:p>
    <w:p w:rsidR="00865B6C" w:rsidRPr="00F12179" w:rsidRDefault="00865B6C" w:rsidP="00865B6C">
      <w:pPr>
        <w:rPr>
          <w:lang w:val="es-ES"/>
        </w:rPr>
      </w:pPr>
    </w:p>
    <w:p w:rsidR="00865B6C" w:rsidRPr="00F12179" w:rsidRDefault="00865B6C" w:rsidP="00865B6C">
      <w:pPr>
        <w:rPr>
          <w:lang w:val="es-ES"/>
        </w:rPr>
      </w:pPr>
    </w:p>
    <w:p w:rsidR="00865B6C" w:rsidRPr="00F12179" w:rsidRDefault="00865B6C" w:rsidP="00865B6C">
      <w:pPr>
        <w:rPr>
          <w:lang w:val="es-ES"/>
        </w:rPr>
      </w:pPr>
    </w:p>
    <w:p w:rsidR="00865B6C" w:rsidRPr="00F12179" w:rsidRDefault="00865B6C" w:rsidP="00865B6C">
      <w:pPr>
        <w:rPr>
          <w:lang w:val="es-ES"/>
        </w:rPr>
      </w:pPr>
    </w:p>
    <w:p w:rsidR="00865B6C" w:rsidRPr="00F12179" w:rsidRDefault="00865B6C" w:rsidP="00865B6C">
      <w:pPr>
        <w:rPr>
          <w:lang w:val="es-ES"/>
        </w:rPr>
      </w:pPr>
    </w:p>
    <w:p w:rsidR="0051630A" w:rsidRPr="00F12179" w:rsidRDefault="00865B6C" w:rsidP="0036581F">
      <w:pPr>
        <w:tabs>
          <w:tab w:val="left" w:pos="5580"/>
        </w:tabs>
        <w:ind w:left="0" w:firstLine="0"/>
        <w:rPr>
          <w:lang w:val="es-ES"/>
        </w:rPr>
      </w:pPr>
      <w:r w:rsidRPr="00F12179">
        <w:rPr>
          <w:lang w:val="es-ES"/>
        </w:rPr>
        <w:tab/>
      </w:r>
    </w:p>
    <w:sectPr w:rsidR="0051630A" w:rsidRPr="00F12179" w:rsidSect="00AF3B21">
      <w:headerReference w:type="even" r:id="rId17"/>
      <w:headerReference w:type="default" r:id="rId18"/>
      <w:footerReference w:type="even" r:id="rId19"/>
      <w:footerReference w:type="default" r:id="rId20"/>
      <w:headerReference w:type="first" r:id="rId21"/>
      <w:footerReference w:type="first" r:id="rId22"/>
      <w:pgSz w:w="12240" w:h="15840" w:code="1"/>
      <w:pgMar w:top="2977" w:right="1418" w:bottom="1355" w:left="2126"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E5A" w:rsidRDefault="00630E5A">
      <w:pPr>
        <w:spacing w:after="0" w:line="240" w:lineRule="auto"/>
      </w:pPr>
      <w:r>
        <w:separator/>
      </w:r>
    </w:p>
  </w:endnote>
  <w:endnote w:type="continuationSeparator" w:id="0">
    <w:p w:rsidR="00630E5A" w:rsidRDefault="0063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CC6506">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highlight w:val="yellow"/>
      </w:rPr>
      <w:id w:val="2069684982"/>
      <w:docPartObj>
        <w:docPartGallery w:val="Page Numbers (Bottom of Page)"/>
        <w:docPartUnique/>
      </w:docPartObj>
    </w:sdtPr>
    <w:sdtEndPr>
      <w:rPr>
        <w:sz w:val="24"/>
        <w:highlight w:val="none"/>
      </w:rPr>
    </w:sdtEndPr>
    <w:sdtContent>
      <w:p w:rsidR="00CC6506" w:rsidRPr="00810787" w:rsidRDefault="00CC6506" w:rsidP="00AF3B21">
        <w:pPr>
          <w:tabs>
            <w:tab w:val="center" w:pos="4419"/>
            <w:tab w:val="right" w:pos="8838"/>
          </w:tabs>
          <w:spacing w:after="0" w:line="240" w:lineRule="auto"/>
          <w:ind w:left="708" w:right="-6" w:hanging="11"/>
          <w:jc w:val="center"/>
          <w:rPr>
            <w:rFonts w:ascii="Brush Script MT" w:eastAsia="Calibri" w:hAnsi="Brush Script MT"/>
            <w:sz w:val="22"/>
            <w:lang w:eastAsia="en-US"/>
          </w:rPr>
        </w:pPr>
      </w:p>
      <w:p w:rsidR="00CC6506" w:rsidRPr="00B24D54" w:rsidRDefault="00CC6506" w:rsidP="00AF3B21">
        <w:pPr>
          <w:tabs>
            <w:tab w:val="center" w:pos="4419"/>
            <w:tab w:val="right" w:pos="8838"/>
          </w:tabs>
          <w:spacing w:after="0" w:line="240" w:lineRule="auto"/>
          <w:jc w:val="center"/>
        </w:pPr>
        <w:r w:rsidRPr="00B24D54">
          <w:fldChar w:fldCharType="begin"/>
        </w:r>
        <w:r w:rsidRPr="00B24D54">
          <w:instrText>PAGE   \* MERGEFORMAT</w:instrText>
        </w:r>
        <w:r w:rsidRPr="00B24D54">
          <w:fldChar w:fldCharType="separate"/>
        </w:r>
        <w:r w:rsidR="00F5212D" w:rsidRPr="00F5212D">
          <w:rPr>
            <w:noProof/>
            <w:lang w:val="es-ES"/>
          </w:rPr>
          <w:t>12</w:t>
        </w:r>
        <w:r w:rsidRPr="00B24D54">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CC6506">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E5A" w:rsidRDefault="00630E5A">
      <w:pPr>
        <w:spacing w:after="0" w:line="251" w:lineRule="auto"/>
        <w:ind w:left="710" w:right="0" w:firstLine="0"/>
      </w:pPr>
      <w:r>
        <w:separator/>
      </w:r>
    </w:p>
  </w:footnote>
  <w:footnote w:type="continuationSeparator" w:id="0">
    <w:p w:rsidR="00630E5A" w:rsidRDefault="00630E5A">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CC6506">
    <w:pPr>
      <w:spacing w:after="0" w:line="244" w:lineRule="auto"/>
      <w:ind w:left="0" w:right="0" w:firstLine="0"/>
      <w:jc w:val="center"/>
    </w:pPr>
    <w:r>
      <w:rPr>
        <w:noProof/>
      </w:rPr>
      <w:drawing>
        <wp:anchor distT="0" distB="0" distL="114300" distR="114300" simplePos="0" relativeHeight="251658240" behindDoc="0" locked="0" layoutInCell="1" allowOverlap="0" wp14:anchorId="797D516A" wp14:editId="57A93782">
          <wp:simplePos x="0" y="0"/>
          <wp:positionH relativeFrom="page">
            <wp:posOffset>786371</wp:posOffset>
          </wp:positionH>
          <wp:positionV relativeFrom="page">
            <wp:posOffset>185941</wp:posOffset>
          </wp:positionV>
          <wp:extent cx="1456931" cy="1359395"/>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CC6506">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72576" behindDoc="0" locked="0" layoutInCell="1" allowOverlap="1" wp14:anchorId="3FB4D1BE" wp14:editId="16DF348D">
          <wp:simplePos x="0" y="0"/>
          <wp:positionH relativeFrom="column">
            <wp:posOffset>-157243</wp:posOffset>
          </wp:positionH>
          <wp:positionV relativeFrom="paragraph">
            <wp:posOffset>-214851</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rPr>
      <mc:AlternateContent>
        <mc:Choice Requires="wps">
          <w:drawing>
            <wp:anchor distT="0" distB="0" distL="114935" distR="114935" simplePos="0" relativeHeight="251673600" behindDoc="1" locked="0" layoutInCell="1" allowOverlap="1" wp14:anchorId="0BEFC67D" wp14:editId="089E64E8">
              <wp:simplePos x="0" y="0"/>
              <wp:positionH relativeFrom="column">
                <wp:posOffset>873125</wp:posOffset>
              </wp:positionH>
              <wp:positionV relativeFrom="paragraph">
                <wp:posOffset>162560</wp:posOffset>
              </wp:positionV>
              <wp:extent cx="5104130" cy="1217930"/>
              <wp:effectExtent l="0" t="635" r="4445" b="63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506" w:rsidRDefault="00CC6506" w:rsidP="0001077C">
                          <w:pPr>
                            <w:pStyle w:val="Encabezado"/>
                            <w:jc w:val="center"/>
                          </w:pPr>
                          <w:r>
                            <w:t>GOBIERNO DEL ESTADO DE YUCATÁN</w:t>
                          </w:r>
                        </w:p>
                        <w:p w:rsidR="00CC6506" w:rsidRDefault="00CC6506" w:rsidP="0001077C">
                          <w:pPr>
                            <w:pStyle w:val="Ttulo5"/>
                            <w:numPr>
                              <w:ilvl w:val="4"/>
                              <w:numId w:val="15"/>
                            </w:numPr>
                            <w:suppressAutoHyphens/>
                            <w:autoSpaceDN/>
                            <w:spacing w:line="240" w:lineRule="auto"/>
                            <w:rPr>
                              <w:rFonts w:ascii="Times New Roman" w:hAnsi="Times New Roman"/>
                              <w:bCs/>
                            </w:rPr>
                          </w:pPr>
                          <w:r>
                            <w:rPr>
                              <w:rFonts w:ascii="Times New Roman" w:hAnsi="Times New Roman"/>
                              <w:bCs/>
                            </w:rPr>
                            <w:t>PODER LEGISLATIVO</w:t>
                          </w:r>
                        </w:p>
                        <w:p w:rsidR="00CC6506" w:rsidRDefault="00CC6506" w:rsidP="0001077C">
                          <w:pPr>
                            <w:spacing w:after="160" w:line="259" w:lineRule="auto"/>
                            <w:jc w:val="center"/>
                            <w:rPr>
                              <w:rFonts w:ascii="Brush Script MT" w:eastAsia="Calibri" w:hAnsi="Brush Script MT"/>
                              <w:lang w:eastAsia="en-US"/>
                            </w:rPr>
                          </w:pPr>
                          <w:bookmarkStart w:id="1" w:name="_Hlk5111169"/>
                        </w:p>
                        <w:p w:rsidR="00CC6506" w:rsidRPr="00A96087" w:rsidRDefault="00CC6506" w:rsidP="0001077C">
                          <w:pPr>
                            <w:spacing w:after="160" w:line="259" w:lineRule="auto"/>
                            <w:jc w:val="center"/>
                            <w:rPr>
                              <w:rFonts w:ascii="Brush Script MT" w:eastAsia="Calibri" w:hAnsi="Brush Script MT"/>
                              <w:lang w:eastAsia="en-US"/>
                            </w:rPr>
                          </w:pPr>
                          <w:r w:rsidRPr="00A96087">
                            <w:rPr>
                              <w:rFonts w:ascii="Brush Script MT" w:eastAsia="Calibri" w:hAnsi="Brush Script MT"/>
                              <w:lang w:eastAsia="en-US"/>
                            </w:rPr>
                            <w:t>“LXII Legislatura de la Paridad de Género”</w:t>
                          </w:r>
                          <w:bookmarkEnd w:id="1"/>
                        </w:p>
                        <w:p w:rsidR="00CC6506" w:rsidRPr="004D131D" w:rsidRDefault="00CC6506" w:rsidP="000107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FC67D" id="_x0000_t202" coordsize="21600,21600" o:spt="202" path="m,l,21600r21600,l21600,xe">
              <v:stroke joinstyle="miter"/>
              <v:path gradientshapeok="t" o:connecttype="rect"/>
            </v:shapetype>
            <v:shape id="Cuadro de texto 4" o:spid="_x0000_s1026" type="#_x0000_t202" style="position:absolute;left:0;text-align:left;margin-left:68.75pt;margin-top:12.8pt;width:401.9pt;height:95.9pt;z-index:-251642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" stroked="f">
              <v:textbox inset="0,0,0,0">
                <w:txbxContent>
                  <w:p w:rsidR="00CC6506" w:rsidRDefault="00CC6506" w:rsidP="0001077C">
                    <w:pPr>
                      <w:pStyle w:val="Encabezado"/>
                      <w:jc w:val="center"/>
                    </w:pPr>
                    <w:r>
                      <w:t>GOBIERNO DEL ESTADO DE YUCATÁN</w:t>
                    </w:r>
                  </w:p>
                  <w:p w:rsidR="00CC6506" w:rsidRDefault="00CC6506" w:rsidP="0001077C">
                    <w:pPr>
                      <w:pStyle w:val="Ttulo5"/>
                      <w:numPr>
                        <w:ilvl w:val="4"/>
                        <w:numId w:val="15"/>
                      </w:numPr>
                      <w:suppressAutoHyphens/>
                      <w:autoSpaceDN/>
                      <w:spacing w:line="240" w:lineRule="auto"/>
                      <w:rPr>
                        <w:rFonts w:ascii="Times New Roman" w:hAnsi="Times New Roman"/>
                        <w:bCs/>
                      </w:rPr>
                    </w:pPr>
                    <w:r>
                      <w:rPr>
                        <w:rFonts w:ascii="Times New Roman" w:hAnsi="Times New Roman"/>
                        <w:bCs/>
                      </w:rPr>
                      <w:t>PODER LEGISLATIVO</w:t>
                    </w:r>
                  </w:p>
                  <w:p w:rsidR="00CC6506" w:rsidRDefault="00CC6506" w:rsidP="0001077C">
                    <w:pPr>
                      <w:spacing w:after="160" w:line="259" w:lineRule="auto"/>
                      <w:jc w:val="center"/>
                      <w:rPr>
                        <w:rFonts w:ascii="Brush Script MT" w:eastAsia="Calibri" w:hAnsi="Brush Script MT"/>
                        <w:lang w:eastAsia="en-US"/>
                      </w:rPr>
                    </w:pPr>
                    <w:bookmarkStart w:id="2" w:name="_Hlk5111169"/>
                  </w:p>
                  <w:p w:rsidR="00CC6506" w:rsidRPr="00A96087" w:rsidRDefault="00CC6506" w:rsidP="0001077C">
                    <w:pPr>
                      <w:spacing w:after="160" w:line="259" w:lineRule="auto"/>
                      <w:jc w:val="center"/>
                      <w:rPr>
                        <w:rFonts w:ascii="Brush Script MT" w:eastAsia="Calibri" w:hAnsi="Brush Script MT"/>
                        <w:lang w:eastAsia="en-US"/>
                      </w:rPr>
                    </w:pPr>
                    <w:r w:rsidRPr="00A96087">
                      <w:rPr>
                        <w:rFonts w:ascii="Brush Script MT" w:eastAsia="Calibri" w:hAnsi="Brush Script MT"/>
                        <w:lang w:eastAsia="en-US"/>
                      </w:rPr>
                      <w:t>“LXII Legislatura de la Paridad de Género”</w:t>
                    </w:r>
                    <w:bookmarkEnd w:id="2"/>
                  </w:p>
                  <w:p w:rsidR="00CC6506" w:rsidRPr="004D131D" w:rsidRDefault="00CC6506" w:rsidP="0001077C"/>
                </w:txbxContent>
              </v:textbox>
            </v:shape>
          </w:pict>
        </mc:Fallback>
      </mc:AlternateContent>
    </w:r>
  </w:p>
  <w:p w:rsidR="00CC6506" w:rsidRDefault="00CC6506" w:rsidP="00CF51E1">
    <w:pPr>
      <w:pStyle w:val="Encabezado"/>
      <w:tabs>
        <w:tab w:val="clear" w:pos="4252"/>
        <w:tab w:val="clear" w:pos="8504"/>
        <w:tab w:val="left" w:pos="735"/>
      </w:tabs>
    </w:pPr>
    <w:r>
      <w:tab/>
    </w:r>
  </w:p>
  <w:p w:rsidR="00CC6506" w:rsidRDefault="0069737F">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19A7FFAC" wp14:editId="5D082D71">
              <wp:simplePos x="0" y="0"/>
              <wp:positionH relativeFrom="column">
                <wp:posOffset>-474049</wp:posOffset>
              </wp:positionH>
              <wp:positionV relativeFrom="paragraph">
                <wp:posOffset>484505</wp:posOffset>
              </wp:positionV>
              <wp:extent cx="156210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A7FFAC" id="Cuadro de texto 20" o:spid="_x0000_s1027" type="#_x0000_t202" style="position:absolute;left:0;text-align:left;margin-left:-37.35pt;margin-top:38.15pt;width:123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Kq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qbTOAr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" stroked="f">
              <v:textbox>
                <w:txbxContent>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CC6506">
    <w:pPr>
      <w:spacing w:after="0" w:line="244" w:lineRule="auto"/>
      <w:ind w:left="0" w:right="0" w:firstLine="0"/>
      <w:jc w:val="center"/>
    </w:pPr>
    <w:r>
      <w:rPr>
        <w:noProof/>
      </w:rPr>
      <w:drawing>
        <wp:anchor distT="0" distB="0" distL="114300" distR="114300" simplePos="0" relativeHeight="251660288" behindDoc="0" locked="0" layoutInCell="1" allowOverlap="0" wp14:anchorId="16A5B32D" wp14:editId="6DD78542">
          <wp:simplePos x="0" y="0"/>
          <wp:positionH relativeFrom="page">
            <wp:posOffset>786371</wp:posOffset>
          </wp:positionH>
          <wp:positionV relativeFrom="page">
            <wp:posOffset>185941</wp:posOffset>
          </wp:positionV>
          <wp:extent cx="1456931" cy="1359395"/>
          <wp:effectExtent l="0" t="0" r="0" b="0"/>
          <wp:wrapSquare wrapText="bothSides"/>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E521A"/>
    <w:multiLevelType w:val="hybridMultilevel"/>
    <w:tmpl w:val="26584108"/>
    <w:lvl w:ilvl="0" w:tplc="C428C2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411217"/>
    <w:multiLevelType w:val="hybridMultilevel"/>
    <w:tmpl w:val="92BCD43E"/>
    <w:lvl w:ilvl="0" w:tplc="7974E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855999"/>
    <w:multiLevelType w:val="hybridMultilevel"/>
    <w:tmpl w:val="2428925C"/>
    <w:lvl w:ilvl="0" w:tplc="439C1E12">
      <w:start w:val="1"/>
      <w:numFmt w:val="upperLetter"/>
      <w:lvlText w:val="%1."/>
      <w:lvlJc w:val="left"/>
      <w:pPr>
        <w:ind w:left="350" w:hanging="360"/>
      </w:pPr>
      <w:rPr>
        <w:rFonts w:hint="default"/>
        <w:b/>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4">
    <w:nsid w:val="0AAA561B"/>
    <w:multiLevelType w:val="hybridMultilevel"/>
    <w:tmpl w:val="AE186874"/>
    <w:lvl w:ilvl="0" w:tplc="5F768624">
      <w:start w:val="1"/>
      <w:numFmt w:val="upp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5">
    <w:nsid w:val="0DB04FCF"/>
    <w:multiLevelType w:val="hybridMultilevel"/>
    <w:tmpl w:val="1B2250FE"/>
    <w:lvl w:ilvl="0" w:tplc="83AAB85C">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6">
    <w:nsid w:val="24CF5E97"/>
    <w:multiLevelType w:val="hybridMultilevel"/>
    <w:tmpl w:val="DD78D234"/>
    <w:lvl w:ilvl="0" w:tplc="64AC8A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267A44"/>
    <w:multiLevelType w:val="hybridMultilevel"/>
    <w:tmpl w:val="6F5E0BDC"/>
    <w:lvl w:ilvl="0" w:tplc="74F69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1D674E"/>
    <w:multiLevelType w:val="hybridMultilevel"/>
    <w:tmpl w:val="BBBEEE58"/>
    <w:lvl w:ilvl="0" w:tplc="CEEA5D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86B0E49"/>
    <w:multiLevelType w:val="hybridMultilevel"/>
    <w:tmpl w:val="CAE094D6"/>
    <w:lvl w:ilvl="0" w:tplc="410265F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nsid w:val="40CE52EC"/>
    <w:multiLevelType w:val="hybridMultilevel"/>
    <w:tmpl w:val="0C88343A"/>
    <w:lvl w:ilvl="0" w:tplc="DFCAC1E6">
      <w:start w:val="1"/>
      <w:numFmt w:val="lowerLetter"/>
      <w:lvlText w:val="%1)"/>
      <w:lvlJc w:val="left"/>
      <w:pPr>
        <w:ind w:left="650" w:hanging="360"/>
      </w:pPr>
      <w:rPr>
        <w:rFonts w:hint="default"/>
        <w:b/>
      </w:rPr>
    </w:lvl>
    <w:lvl w:ilvl="1" w:tplc="080A0019" w:tentative="1">
      <w:start w:val="1"/>
      <w:numFmt w:val="lowerLetter"/>
      <w:lvlText w:val="%2."/>
      <w:lvlJc w:val="left"/>
      <w:pPr>
        <w:ind w:left="1370" w:hanging="360"/>
      </w:pPr>
    </w:lvl>
    <w:lvl w:ilvl="2" w:tplc="080A001B" w:tentative="1">
      <w:start w:val="1"/>
      <w:numFmt w:val="lowerRoman"/>
      <w:lvlText w:val="%3."/>
      <w:lvlJc w:val="right"/>
      <w:pPr>
        <w:ind w:left="2090" w:hanging="180"/>
      </w:pPr>
    </w:lvl>
    <w:lvl w:ilvl="3" w:tplc="080A000F" w:tentative="1">
      <w:start w:val="1"/>
      <w:numFmt w:val="decimal"/>
      <w:lvlText w:val="%4."/>
      <w:lvlJc w:val="left"/>
      <w:pPr>
        <w:ind w:left="2810" w:hanging="360"/>
      </w:pPr>
    </w:lvl>
    <w:lvl w:ilvl="4" w:tplc="080A0019" w:tentative="1">
      <w:start w:val="1"/>
      <w:numFmt w:val="lowerLetter"/>
      <w:lvlText w:val="%5."/>
      <w:lvlJc w:val="left"/>
      <w:pPr>
        <w:ind w:left="3530" w:hanging="360"/>
      </w:pPr>
    </w:lvl>
    <w:lvl w:ilvl="5" w:tplc="080A001B" w:tentative="1">
      <w:start w:val="1"/>
      <w:numFmt w:val="lowerRoman"/>
      <w:lvlText w:val="%6."/>
      <w:lvlJc w:val="right"/>
      <w:pPr>
        <w:ind w:left="4250" w:hanging="180"/>
      </w:pPr>
    </w:lvl>
    <w:lvl w:ilvl="6" w:tplc="080A000F" w:tentative="1">
      <w:start w:val="1"/>
      <w:numFmt w:val="decimal"/>
      <w:lvlText w:val="%7."/>
      <w:lvlJc w:val="left"/>
      <w:pPr>
        <w:ind w:left="4970" w:hanging="360"/>
      </w:pPr>
    </w:lvl>
    <w:lvl w:ilvl="7" w:tplc="080A0019" w:tentative="1">
      <w:start w:val="1"/>
      <w:numFmt w:val="lowerLetter"/>
      <w:lvlText w:val="%8."/>
      <w:lvlJc w:val="left"/>
      <w:pPr>
        <w:ind w:left="5690" w:hanging="360"/>
      </w:pPr>
    </w:lvl>
    <w:lvl w:ilvl="8" w:tplc="080A001B" w:tentative="1">
      <w:start w:val="1"/>
      <w:numFmt w:val="lowerRoman"/>
      <w:lvlText w:val="%9."/>
      <w:lvlJc w:val="right"/>
      <w:pPr>
        <w:ind w:left="6410" w:hanging="180"/>
      </w:pPr>
    </w:lvl>
  </w:abstractNum>
  <w:abstractNum w:abstractNumId="11">
    <w:nsid w:val="54190811"/>
    <w:multiLevelType w:val="hybridMultilevel"/>
    <w:tmpl w:val="146259C0"/>
    <w:lvl w:ilvl="0" w:tplc="803E4B2A">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12">
    <w:nsid w:val="560B27B1"/>
    <w:multiLevelType w:val="hybridMultilevel"/>
    <w:tmpl w:val="B322C6E4"/>
    <w:lvl w:ilvl="0" w:tplc="CF883DD6">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3">
    <w:nsid w:val="5B8130FC"/>
    <w:multiLevelType w:val="hybridMultilevel"/>
    <w:tmpl w:val="4E102E1A"/>
    <w:lvl w:ilvl="0" w:tplc="3B5213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B5F775C"/>
    <w:multiLevelType w:val="hybridMultilevel"/>
    <w:tmpl w:val="5E8A3162"/>
    <w:lvl w:ilvl="0" w:tplc="8A1481F6">
      <w:start w:val="1"/>
      <w:numFmt w:val="upperRoman"/>
      <w:lvlText w:val="%1."/>
      <w:lvlJc w:val="left"/>
      <w:pPr>
        <w:ind w:left="780" w:hanging="72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nsid w:val="76F44BB7"/>
    <w:multiLevelType w:val="hybridMultilevel"/>
    <w:tmpl w:val="DF541B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4"/>
  </w:num>
  <w:num w:numId="5">
    <w:abstractNumId w:val="9"/>
  </w:num>
  <w:num w:numId="6">
    <w:abstractNumId w:val="7"/>
  </w:num>
  <w:num w:numId="7">
    <w:abstractNumId w:val="5"/>
  </w:num>
  <w:num w:numId="8">
    <w:abstractNumId w:val="11"/>
  </w:num>
  <w:num w:numId="9">
    <w:abstractNumId w:val="8"/>
  </w:num>
  <w:num w:numId="10">
    <w:abstractNumId w:val="13"/>
  </w:num>
  <w:num w:numId="11">
    <w:abstractNumId w:val="14"/>
  </w:num>
  <w:num w:numId="12">
    <w:abstractNumId w:val="2"/>
  </w:num>
  <w:num w:numId="13">
    <w:abstractNumId w:val="6"/>
  </w:num>
  <w:num w:numId="14">
    <w:abstractNumId w:val="1"/>
  </w:num>
  <w:num w:numId="15">
    <w:abstractNumId w:val="0"/>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2823"/>
    <w:rsid w:val="00007226"/>
    <w:rsid w:val="0001077C"/>
    <w:rsid w:val="00014719"/>
    <w:rsid w:val="00020915"/>
    <w:rsid w:val="00027EFA"/>
    <w:rsid w:val="0003128C"/>
    <w:rsid w:val="00032BBE"/>
    <w:rsid w:val="00033EE4"/>
    <w:rsid w:val="00034F57"/>
    <w:rsid w:val="00040325"/>
    <w:rsid w:val="000554BF"/>
    <w:rsid w:val="00060814"/>
    <w:rsid w:val="00060923"/>
    <w:rsid w:val="000662A2"/>
    <w:rsid w:val="0006798C"/>
    <w:rsid w:val="00071BE8"/>
    <w:rsid w:val="000731E9"/>
    <w:rsid w:val="00075B69"/>
    <w:rsid w:val="00081017"/>
    <w:rsid w:val="00081173"/>
    <w:rsid w:val="000908F3"/>
    <w:rsid w:val="00091639"/>
    <w:rsid w:val="000A36D2"/>
    <w:rsid w:val="000A685B"/>
    <w:rsid w:val="000A68CA"/>
    <w:rsid w:val="000A6E66"/>
    <w:rsid w:val="000B0387"/>
    <w:rsid w:val="000B51F2"/>
    <w:rsid w:val="000C37BC"/>
    <w:rsid w:val="000C524D"/>
    <w:rsid w:val="000D6D02"/>
    <w:rsid w:val="000E2FB0"/>
    <w:rsid w:val="000E4587"/>
    <w:rsid w:val="000E7F88"/>
    <w:rsid w:val="000F33D0"/>
    <w:rsid w:val="000F4653"/>
    <w:rsid w:val="0010189A"/>
    <w:rsid w:val="001028A7"/>
    <w:rsid w:val="00103688"/>
    <w:rsid w:val="00115C55"/>
    <w:rsid w:val="00130B73"/>
    <w:rsid w:val="001311B2"/>
    <w:rsid w:val="00132BAA"/>
    <w:rsid w:val="00134174"/>
    <w:rsid w:val="00143DAC"/>
    <w:rsid w:val="00144D62"/>
    <w:rsid w:val="00145B55"/>
    <w:rsid w:val="00146E57"/>
    <w:rsid w:val="00147A9F"/>
    <w:rsid w:val="001504FF"/>
    <w:rsid w:val="00150BEA"/>
    <w:rsid w:val="001528D2"/>
    <w:rsid w:val="0015349F"/>
    <w:rsid w:val="0015437E"/>
    <w:rsid w:val="001572E6"/>
    <w:rsid w:val="00157B91"/>
    <w:rsid w:val="00164350"/>
    <w:rsid w:val="001668F8"/>
    <w:rsid w:val="00171A63"/>
    <w:rsid w:val="00172934"/>
    <w:rsid w:val="00174DF6"/>
    <w:rsid w:val="0018075E"/>
    <w:rsid w:val="001809F3"/>
    <w:rsid w:val="00180A7E"/>
    <w:rsid w:val="00181956"/>
    <w:rsid w:val="0018314C"/>
    <w:rsid w:val="00183B1A"/>
    <w:rsid w:val="00186019"/>
    <w:rsid w:val="00190C04"/>
    <w:rsid w:val="001978E0"/>
    <w:rsid w:val="001A7AE7"/>
    <w:rsid w:val="001A7B9D"/>
    <w:rsid w:val="001B0387"/>
    <w:rsid w:val="001B05B4"/>
    <w:rsid w:val="001B25A0"/>
    <w:rsid w:val="001B28C4"/>
    <w:rsid w:val="001C0B48"/>
    <w:rsid w:val="001C4AC1"/>
    <w:rsid w:val="001C6831"/>
    <w:rsid w:val="001D05BD"/>
    <w:rsid w:val="001D1D1B"/>
    <w:rsid w:val="001D4B05"/>
    <w:rsid w:val="001E0BF4"/>
    <w:rsid w:val="001E7C93"/>
    <w:rsid w:val="001F2991"/>
    <w:rsid w:val="001F3B14"/>
    <w:rsid w:val="001F6365"/>
    <w:rsid w:val="001F683F"/>
    <w:rsid w:val="002008C9"/>
    <w:rsid w:val="0020208D"/>
    <w:rsid w:val="00204DC4"/>
    <w:rsid w:val="00215760"/>
    <w:rsid w:val="00217E73"/>
    <w:rsid w:val="00220F67"/>
    <w:rsid w:val="0022142C"/>
    <w:rsid w:val="0022247D"/>
    <w:rsid w:val="00222578"/>
    <w:rsid w:val="00227BEF"/>
    <w:rsid w:val="002317CC"/>
    <w:rsid w:val="00233ACE"/>
    <w:rsid w:val="00236DC6"/>
    <w:rsid w:val="00245A0C"/>
    <w:rsid w:val="00245AE8"/>
    <w:rsid w:val="00253CAF"/>
    <w:rsid w:val="002541F4"/>
    <w:rsid w:val="00255CDB"/>
    <w:rsid w:val="00261B8F"/>
    <w:rsid w:val="00265414"/>
    <w:rsid w:val="002668D3"/>
    <w:rsid w:val="002701BA"/>
    <w:rsid w:val="00271CEB"/>
    <w:rsid w:val="00272777"/>
    <w:rsid w:val="00272CEB"/>
    <w:rsid w:val="0027737C"/>
    <w:rsid w:val="00287B3E"/>
    <w:rsid w:val="00297DC5"/>
    <w:rsid w:val="002A0E49"/>
    <w:rsid w:val="002A227D"/>
    <w:rsid w:val="002A483D"/>
    <w:rsid w:val="002A6E6D"/>
    <w:rsid w:val="002B0A70"/>
    <w:rsid w:val="002B41E5"/>
    <w:rsid w:val="002B49DF"/>
    <w:rsid w:val="002B568E"/>
    <w:rsid w:val="002C0985"/>
    <w:rsid w:val="002C2E22"/>
    <w:rsid w:val="002C5A12"/>
    <w:rsid w:val="002D4A15"/>
    <w:rsid w:val="002D572B"/>
    <w:rsid w:val="002E7999"/>
    <w:rsid w:val="002F0D7E"/>
    <w:rsid w:val="002F4FB4"/>
    <w:rsid w:val="002F6D69"/>
    <w:rsid w:val="00302B0F"/>
    <w:rsid w:val="003044A5"/>
    <w:rsid w:val="0030556A"/>
    <w:rsid w:val="003117EE"/>
    <w:rsid w:val="00315933"/>
    <w:rsid w:val="00316473"/>
    <w:rsid w:val="003210DE"/>
    <w:rsid w:val="003269F6"/>
    <w:rsid w:val="00331FB6"/>
    <w:rsid w:val="00336DD1"/>
    <w:rsid w:val="00343A04"/>
    <w:rsid w:val="003440CC"/>
    <w:rsid w:val="00344221"/>
    <w:rsid w:val="00346A7A"/>
    <w:rsid w:val="00354180"/>
    <w:rsid w:val="00355FC9"/>
    <w:rsid w:val="00356003"/>
    <w:rsid w:val="00360EC2"/>
    <w:rsid w:val="00364599"/>
    <w:rsid w:val="0036581F"/>
    <w:rsid w:val="00366117"/>
    <w:rsid w:val="00367B6C"/>
    <w:rsid w:val="00374883"/>
    <w:rsid w:val="003752E1"/>
    <w:rsid w:val="003774EC"/>
    <w:rsid w:val="00382462"/>
    <w:rsid w:val="003828A7"/>
    <w:rsid w:val="003832C8"/>
    <w:rsid w:val="00383A3F"/>
    <w:rsid w:val="00390E6A"/>
    <w:rsid w:val="0039329E"/>
    <w:rsid w:val="00394404"/>
    <w:rsid w:val="00394CE1"/>
    <w:rsid w:val="003A1A8B"/>
    <w:rsid w:val="003A71F9"/>
    <w:rsid w:val="003A7F3E"/>
    <w:rsid w:val="003B20EF"/>
    <w:rsid w:val="003B3B20"/>
    <w:rsid w:val="003B66D5"/>
    <w:rsid w:val="003B74A4"/>
    <w:rsid w:val="003C07D2"/>
    <w:rsid w:val="003C31F2"/>
    <w:rsid w:val="003C4C50"/>
    <w:rsid w:val="003D5BE1"/>
    <w:rsid w:val="003D6AE8"/>
    <w:rsid w:val="003E0078"/>
    <w:rsid w:val="003E2644"/>
    <w:rsid w:val="003F0D24"/>
    <w:rsid w:val="003F15B2"/>
    <w:rsid w:val="003F2EE9"/>
    <w:rsid w:val="003F397E"/>
    <w:rsid w:val="003F50FD"/>
    <w:rsid w:val="003F638E"/>
    <w:rsid w:val="003F6DC1"/>
    <w:rsid w:val="003F79FE"/>
    <w:rsid w:val="0040503B"/>
    <w:rsid w:val="00411DDC"/>
    <w:rsid w:val="00411ECC"/>
    <w:rsid w:val="00423636"/>
    <w:rsid w:val="004238C2"/>
    <w:rsid w:val="00426294"/>
    <w:rsid w:val="00431985"/>
    <w:rsid w:val="00436DFC"/>
    <w:rsid w:val="00441C8B"/>
    <w:rsid w:val="00455AB9"/>
    <w:rsid w:val="00456EA1"/>
    <w:rsid w:val="004629AE"/>
    <w:rsid w:val="00464797"/>
    <w:rsid w:val="00471922"/>
    <w:rsid w:val="00475FDF"/>
    <w:rsid w:val="0047689A"/>
    <w:rsid w:val="00476DA5"/>
    <w:rsid w:val="0048335C"/>
    <w:rsid w:val="00484527"/>
    <w:rsid w:val="00486E34"/>
    <w:rsid w:val="0049057B"/>
    <w:rsid w:val="00495049"/>
    <w:rsid w:val="00497676"/>
    <w:rsid w:val="004B0D15"/>
    <w:rsid w:val="004B6C20"/>
    <w:rsid w:val="004B7773"/>
    <w:rsid w:val="004C0098"/>
    <w:rsid w:val="004C7FDA"/>
    <w:rsid w:val="004D063C"/>
    <w:rsid w:val="004D1690"/>
    <w:rsid w:val="004D31C3"/>
    <w:rsid w:val="004D4A08"/>
    <w:rsid w:val="004D508B"/>
    <w:rsid w:val="004D64E5"/>
    <w:rsid w:val="004E10E0"/>
    <w:rsid w:val="004E1691"/>
    <w:rsid w:val="004E203C"/>
    <w:rsid w:val="004E276C"/>
    <w:rsid w:val="004E2ABB"/>
    <w:rsid w:val="004E4FC4"/>
    <w:rsid w:val="004E5CAA"/>
    <w:rsid w:val="004E67E0"/>
    <w:rsid w:val="004E7039"/>
    <w:rsid w:val="004E7756"/>
    <w:rsid w:val="004F4C60"/>
    <w:rsid w:val="004F78B3"/>
    <w:rsid w:val="00500F7F"/>
    <w:rsid w:val="005013A9"/>
    <w:rsid w:val="005109B0"/>
    <w:rsid w:val="0051151D"/>
    <w:rsid w:val="005146E6"/>
    <w:rsid w:val="0051533B"/>
    <w:rsid w:val="0051630A"/>
    <w:rsid w:val="0052042B"/>
    <w:rsid w:val="00522714"/>
    <w:rsid w:val="00523C44"/>
    <w:rsid w:val="005252C4"/>
    <w:rsid w:val="005261C2"/>
    <w:rsid w:val="00526FBF"/>
    <w:rsid w:val="00543A4B"/>
    <w:rsid w:val="00546358"/>
    <w:rsid w:val="00546F82"/>
    <w:rsid w:val="00551BE9"/>
    <w:rsid w:val="00552C92"/>
    <w:rsid w:val="005535C1"/>
    <w:rsid w:val="00560972"/>
    <w:rsid w:val="00561A74"/>
    <w:rsid w:val="00561C96"/>
    <w:rsid w:val="00561EF6"/>
    <w:rsid w:val="00576C3D"/>
    <w:rsid w:val="00580526"/>
    <w:rsid w:val="005826A4"/>
    <w:rsid w:val="00585629"/>
    <w:rsid w:val="00591835"/>
    <w:rsid w:val="0059190A"/>
    <w:rsid w:val="00592556"/>
    <w:rsid w:val="005A2416"/>
    <w:rsid w:val="005A638D"/>
    <w:rsid w:val="005A6B9E"/>
    <w:rsid w:val="005C16D4"/>
    <w:rsid w:val="005C5D6B"/>
    <w:rsid w:val="005C612E"/>
    <w:rsid w:val="005D10AD"/>
    <w:rsid w:val="005D212D"/>
    <w:rsid w:val="005D43FE"/>
    <w:rsid w:val="005D4C7D"/>
    <w:rsid w:val="005E19B7"/>
    <w:rsid w:val="005E2585"/>
    <w:rsid w:val="005E380D"/>
    <w:rsid w:val="005E3A59"/>
    <w:rsid w:val="005E7CA8"/>
    <w:rsid w:val="005F190F"/>
    <w:rsid w:val="005F2B64"/>
    <w:rsid w:val="005F538C"/>
    <w:rsid w:val="005F6C93"/>
    <w:rsid w:val="005F73E0"/>
    <w:rsid w:val="006003EF"/>
    <w:rsid w:val="00603357"/>
    <w:rsid w:val="00604FA9"/>
    <w:rsid w:val="00606AD4"/>
    <w:rsid w:val="0060721F"/>
    <w:rsid w:val="0061526F"/>
    <w:rsid w:val="00616854"/>
    <w:rsid w:val="00617E50"/>
    <w:rsid w:val="006226D4"/>
    <w:rsid w:val="006235F8"/>
    <w:rsid w:val="00630E5A"/>
    <w:rsid w:val="0063133C"/>
    <w:rsid w:val="006316E5"/>
    <w:rsid w:val="0063379B"/>
    <w:rsid w:val="0063407A"/>
    <w:rsid w:val="00635CFE"/>
    <w:rsid w:val="00637D0D"/>
    <w:rsid w:val="006415E2"/>
    <w:rsid w:val="00641D4D"/>
    <w:rsid w:val="00643C82"/>
    <w:rsid w:val="0064462A"/>
    <w:rsid w:val="006449E3"/>
    <w:rsid w:val="006463AE"/>
    <w:rsid w:val="00647ED4"/>
    <w:rsid w:val="00650A8E"/>
    <w:rsid w:val="00652AA9"/>
    <w:rsid w:val="00654DE2"/>
    <w:rsid w:val="00654E7F"/>
    <w:rsid w:val="00657815"/>
    <w:rsid w:val="006579F4"/>
    <w:rsid w:val="0067401A"/>
    <w:rsid w:val="00675F9E"/>
    <w:rsid w:val="006760A8"/>
    <w:rsid w:val="006765C9"/>
    <w:rsid w:val="00676EE1"/>
    <w:rsid w:val="00680137"/>
    <w:rsid w:val="006821C8"/>
    <w:rsid w:val="00692DEB"/>
    <w:rsid w:val="00693DC4"/>
    <w:rsid w:val="0069737F"/>
    <w:rsid w:val="006A16B5"/>
    <w:rsid w:val="006A3F8F"/>
    <w:rsid w:val="006A5578"/>
    <w:rsid w:val="006A7EDE"/>
    <w:rsid w:val="006B6291"/>
    <w:rsid w:val="006B6676"/>
    <w:rsid w:val="006C14D0"/>
    <w:rsid w:val="006D0204"/>
    <w:rsid w:val="006D09EA"/>
    <w:rsid w:val="006D242E"/>
    <w:rsid w:val="006D599D"/>
    <w:rsid w:val="006D66AA"/>
    <w:rsid w:val="006D6E92"/>
    <w:rsid w:val="006D7C0F"/>
    <w:rsid w:val="006E1A6B"/>
    <w:rsid w:val="006F75E7"/>
    <w:rsid w:val="006F7757"/>
    <w:rsid w:val="007012D9"/>
    <w:rsid w:val="00702CC6"/>
    <w:rsid w:val="00705D77"/>
    <w:rsid w:val="007160BA"/>
    <w:rsid w:val="00721C3C"/>
    <w:rsid w:val="00724BFE"/>
    <w:rsid w:val="00725147"/>
    <w:rsid w:val="007264A3"/>
    <w:rsid w:val="00730213"/>
    <w:rsid w:val="00731E7F"/>
    <w:rsid w:val="00735247"/>
    <w:rsid w:val="00735EC1"/>
    <w:rsid w:val="0074047A"/>
    <w:rsid w:val="00741A8D"/>
    <w:rsid w:val="00743FDB"/>
    <w:rsid w:val="007455FC"/>
    <w:rsid w:val="0075013D"/>
    <w:rsid w:val="007508BB"/>
    <w:rsid w:val="0075141D"/>
    <w:rsid w:val="0075780A"/>
    <w:rsid w:val="007654CB"/>
    <w:rsid w:val="00767710"/>
    <w:rsid w:val="0077303E"/>
    <w:rsid w:val="00774BAB"/>
    <w:rsid w:val="00777A66"/>
    <w:rsid w:val="00777B42"/>
    <w:rsid w:val="007803ED"/>
    <w:rsid w:val="007812A2"/>
    <w:rsid w:val="0078187D"/>
    <w:rsid w:val="007962E5"/>
    <w:rsid w:val="007A0FC6"/>
    <w:rsid w:val="007A4CC3"/>
    <w:rsid w:val="007B07F8"/>
    <w:rsid w:val="007B385F"/>
    <w:rsid w:val="007B6C65"/>
    <w:rsid w:val="007C0484"/>
    <w:rsid w:val="007C096D"/>
    <w:rsid w:val="007C0EF4"/>
    <w:rsid w:val="007C3253"/>
    <w:rsid w:val="007C641C"/>
    <w:rsid w:val="007D0EE9"/>
    <w:rsid w:val="007D1AC8"/>
    <w:rsid w:val="007D2F2B"/>
    <w:rsid w:val="007D3D8D"/>
    <w:rsid w:val="007D473A"/>
    <w:rsid w:val="007E020E"/>
    <w:rsid w:val="007E50B6"/>
    <w:rsid w:val="007E74E5"/>
    <w:rsid w:val="007F1D82"/>
    <w:rsid w:val="007F2DA3"/>
    <w:rsid w:val="007F5D88"/>
    <w:rsid w:val="0080183B"/>
    <w:rsid w:val="008025D2"/>
    <w:rsid w:val="00803B8E"/>
    <w:rsid w:val="00804BA6"/>
    <w:rsid w:val="00806FE0"/>
    <w:rsid w:val="008077AC"/>
    <w:rsid w:val="00810787"/>
    <w:rsid w:val="00811BAC"/>
    <w:rsid w:val="0081423D"/>
    <w:rsid w:val="00821DC0"/>
    <w:rsid w:val="00823166"/>
    <w:rsid w:val="008256CC"/>
    <w:rsid w:val="0083578A"/>
    <w:rsid w:val="00835B79"/>
    <w:rsid w:val="00840555"/>
    <w:rsid w:val="00844470"/>
    <w:rsid w:val="00844CB0"/>
    <w:rsid w:val="00845BD5"/>
    <w:rsid w:val="00846A56"/>
    <w:rsid w:val="008475C3"/>
    <w:rsid w:val="00850332"/>
    <w:rsid w:val="008508EB"/>
    <w:rsid w:val="008575D7"/>
    <w:rsid w:val="00861CCF"/>
    <w:rsid w:val="00865B6C"/>
    <w:rsid w:val="00865F56"/>
    <w:rsid w:val="00873299"/>
    <w:rsid w:val="00874A58"/>
    <w:rsid w:val="00874DE7"/>
    <w:rsid w:val="00893217"/>
    <w:rsid w:val="0089505B"/>
    <w:rsid w:val="008954E9"/>
    <w:rsid w:val="00897F88"/>
    <w:rsid w:val="008B49FD"/>
    <w:rsid w:val="008C16B4"/>
    <w:rsid w:val="008D05CE"/>
    <w:rsid w:val="008D0DD8"/>
    <w:rsid w:val="008D2173"/>
    <w:rsid w:val="008D57A0"/>
    <w:rsid w:val="008D78EF"/>
    <w:rsid w:val="008D7B89"/>
    <w:rsid w:val="008E1D24"/>
    <w:rsid w:val="008E7738"/>
    <w:rsid w:val="008F0F1C"/>
    <w:rsid w:val="008F3DDC"/>
    <w:rsid w:val="008F4BEE"/>
    <w:rsid w:val="008F7CB6"/>
    <w:rsid w:val="0090329D"/>
    <w:rsid w:val="00903717"/>
    <w:rsid w:val="009059A4"/>
    <w:rsid w:val="00905A3E"/>
    <w:rsid w:val="00911C65"/>
    <w:rsid w:val="009140FE"/>
    <w:rsid w:val="00915B70"/>
    <w:rsid w:val="00916205"/>
    <w:rsid w:val="00921F95"/>
    <w:rsid w:val="00923305"/>
    <w:rsid w:val="00923896"/>
    <w:rsid w:val="0092768B"/>
    <w:rsid w:val="00943FB0"/>
    <w:rsid w:val="00950B0A"/>
    <w:rsid w:val="00951A05"/>
    <w:rsid w:val="0095404F"/>
    <w:rsid w:val="00954FD5"/>
    <w:rsid w:val="0095536D"/>
    <w:rsid w:val="00963E39"/>
    <w:rsid w:val="00965078"/>
    <w:rsid w:val="00970588"/>
    <w:rsid w:val="0097143B"/>
    <w:rsid w:val="00972E93"/>
    <w:rsid w:val="00981747"/>
    <w:rsid w:val="00981789"/>
    <w:rsid w:val="00982FCE"/>
    <w:rsid w:val="00983A62"/>
    <w:rsid w:val="009861EB"/>
    <w:rsid w:val="009937FA"/>
    <w:rsid w:val="00993C1E"/>
    <w:rsid w:val="00996C00"/>
    <w:rsid w:val="00997EF6"/>
    <w:rsid w:val="009A2623"/>
    <w:rsid w:val="009A478F"/>
    <w:rsid w:val="009A4DD9"/>
    <w:rsid w:val="009B09A5"/>
    <w:rsid w:val="009B531B"/>
    <w:rsid w:val="009C1582"/>
    <w:rsid w:val="009C6605"/>
    <w:rsid w:val="009C7161"/>
    <w:rsid w:val="009D1542"/>
    <w:rsid w:val="009D2130"/>
    <w:rsid w:val="009D312C"/>
    <w:rsid w:val="009E3F1F"/>
    <w:rsid w:val="009E535B"/>
    <w:rsid w:val="009E61AA"/>
    <w:rsid w:val="009E6CAE"/>
    <w:rsid w:val="009F2741"/>
    <w:rsid w:val="009F562E"/>
    <w:rsid w:val="009F699B"/>
    <w:rsid w:val="00A072EA"/>
    <w:rsid w:val="00A07ADD"/>
    <w:rsid w:val="00A1154C"/>
    <w:rsid w:val="00A13E67"/>
    <w:rsid w:val="00A15AE4"/>
    <w:rsid w:val="00A160F3"/>
    <w:rsid w:val="00A161D7"/>
    <w:rsid w:val="00A205B4"/>
    <w:rsid w:val="00A2096A"/>
    <w:rsid w:val="00A23250"/>
    <w:rsid w:val="00A24268"/>
    <w:rsid w:val="00A246B6"/>
    <w:rsid w:val="00A248EC"/>
    <w:rsid w:val="00A24C63"/>
    <w:rsid w:val="00A26057"/>
    <w:rsid w:val="00A3196C"/>
    <w:rsid w:val="00A3645C"/>
    <w:rsid w:val="00A36606"/>
    <w:rsid w:val="00A411C5"/>
    <w:rsid w:val="00A426F8"/>
    <w:rsid w:val="00A435D0"/>
    <w:rsid w:val="00A44451"/>
    <w:rsid w:val="00A445AB"/>
    <w:rsid w:val="00A46744"/>
    <w:rsid w:val="00A50A25"/>
    <w:rsid w:val="00A56D0E"/>
    <w:rsid w:val="00A631D7"/>
    <w:rsid w:val="00A6603B"/>
    <w:rsid w:val="00A716D7"/>
    <w:rsid w:val="00A74C01"/>
    <w:rsid w:val="00A75D09"/>
    <w:rsid w:val="00A84548"/>
    <w:rsid w:val="00A87BCB"/>
    <w:rsid w:val="00A949FB"/>
    <w:rsid w:val="00A95E14"/>
    <w:rsid w:val="00A970C3"/>
    <w:rsid w:val="00AA187B"/>
    <w:rsid w:val="00AA190A"/>
    <w:rsid w:val="00AA4A46"/>
    <w:rsid w:val="00AB178E"/>
    <w:rsid w:val="00AB2145"/>
    <w:rsid w:val="00AB560F"/>
    <w:rsid w:val="00AB66DF"/>
    <w:rsid w:val="00AB6A05"/>
    <w:rsid w:val="00AB75AC"/>
    <w:rsid w:val="00AB7F82"/>
    <w:rsid w:val="00AC0E53"/>
    <w:rsid w:val="00AC28B1"/>
    <w:rsid w:val="00AC3812"/>
    <w:rsid w:val="00AC3BB2"/>
    <w:rsid w:val="00AC54B9"/>
    <w:rsid w:val="00AD2EAC"/>
    <w:rsid w:val="00AD3093"/>
    <w:rsid w:val="00AD680F"/>
    <w:rsid w:val="00AD7037"/>
    <w:rsid w:val="00AE0256"/>
    <w:rsid w:val="00AE1759"/>
    <w:rsid w:val="00AE225D"/>
    <w:rsid w:val="00AE3380"/>
    <w:rsid w:val="00AE65D2"/>
    <w:rsid w:val="00AF06E0"/>
    <w:rsid w:val="00AF0969"/>
    <w:rsid w:val="00AF1A68"/>
    <w:rsid w:val="00AF3B21"/>
    <w:rsid w:val="00B01AF5"/>
    <w:rsid w:val="00B01BFF"/>
    <w:rsid w:val="00B04EBB"/>
    <w:rsid w:val="00B11E55"/>
    <w:rsid w:val="00B15A49"/>
    <w:rsid w:val="00B17C12"/>
    <w:rsid w:val="00B2060A"/>
    <w:rsid w:val="00B20A18"/>
    <w:rsid w:val="00B21365"/>
    <w:rsid w:val="00B2214C"/>
    <w:rsid w:val="00B22BAF"/>
    <w:rsid w:val="00B24D54"/>
    <w:rsid w:val="00B251E0"/>
    <w:rsid w:val="00B2721E"/>
    <w:rsid w:val="00B315F8"/>
    <w:rsid w:val="00B352A1"/>
    <w:rsid w:val="00B41DBE"/>
    <w:rsid w:val="00B47E19"/>
    <w:rsid w:val="00B516F8"/>
    <w:rsid w:val="00B526D2"/>
    <w:rsid w:val="00B60B8D"/>
    <w:rsid w:val="00B60EFE"/>
    <w:rsid w:val="00B61643"/>
    <w:rsid w:val="00B639C1"/>
    <w:rsid w:val="00B63C3C"/>
    <w:rsid w:val="00B66156"/>
    <w:rsid w:val="00B66FC1"/>
    <w:rsid w:val="00B678E2"/>
    <w:rsid w:val="00B711F9"/>
    <w:rsid w:val="00B750E6"/>
    <w:rsid w:val="00B864DD"/>
    <w:rsid w:val="00B86BD8"/>
    <w:rsid w:val="00B8719F"/>
    <w:rsid w:val="00B908A8"/>
    <w:rsid w:val="00B91B50"/>
    <w:rsid w:val="00BA0266"/>
    <w:rsid w:val="00BA0F12"/>
    <w:rsid w:val="00BA1308"/>
    <w:rsid w:val="00BA42D6"/>
    <w:rsid w:val="00BA60BA"/>
    <w:rsid w:val="00BB0CD9"/>
    <w:rsid w:val="00BB0CED"/>
    <w:rsid w:val="00BB24EB"/>
    <w:rsid w:val="00BB2C0F"/>
    <w:rsid w:val="00BB687F"/>
    <w:rsid w:val="00BC0186"/>
    <w:rsid w:val="00BC01A3"/>
    <w:rsid w:val="00BC415D"/>
    <w:rsid w:val="00BC4DA6"/>
    <w:rsid w:val="00BD23AB"/>
    <w:rsid w:val="00BD3E93"/>
    <w:rsid w:val="00BE78E1"/>
    <w:rsid w:val="00BF5612"/>
    <w:rsid w:val="00C0398E"/>
    <w:rsid w:val="00C07426"/>
    <w:rsid w:val="00C0773B"/>
    <w:rsid w:val="00C10048"/>
    <w:rsid w:val="00C11E3C"/>
    <w:rsid w:val="00C142C5"/>
    <w:rsid w:val="00C22C43"/>
    <w:rsid w:val="00C23FD6"/>
    <w:rsid w:val="00C264EA"/>
    <w:rsid w:val="00C26C4D"/>
    <w:rsid w:val="00C31933"/>
    <w:rsid w:val="00C32AD4"/>
    <w:rsid w:val="00C33D23"/>
    <w:rsid w:val="00C3662D"/>
    <w:rsid w:val="00C437EA"/>
    <w:rsid w:val="00C52AAC"/>
    <w:rsid w:val="00C60DEA"/>
    <w:rsid w:val="00C638C8"/>
    <w:rsid w:val="00C63BA8"/>
    <w:rsid w:val="00C64E00"/>
    <w:rsid w:val="00C6560E"/>
    <w:rsid w:val="00C71277"/>
    <w:rsid w:val="00C77BCB"/>
    <w:rsid w:val="00C80038"/>
    <w:rsid w:val="00C80563"/>
    <w:rsid w:val="00C81975"/>
    <w:rsid w:val="00C84E92"/>
    <w:rsid w:val="00C90BA8"/>
    <w:rsid w:val="00C91310"/>
    <w:rsid w:val="00C934B3"/>
    <w:rsid w:val="00CA1002"/>
    <w:rsid w:val="00CA102E"/>
    <w:rsid w:val="00CA1642"/>
    <w:rsid w:val="00CA1704"/>
    <w:rsid w:val="00CA42DA"/>
    <w:rsid w:val="00CB284D"/>
    <w:rsid w:val="00CB4309"/>
    <w:rsid w:val="00CC0FBD"/>
    <w:rsid w:val="00CC6506"/>
    <w:rsid w:val="00CD0051"/>
    <w:rsid w:val="00CD217D"/>
    <w:rsid w:val="00CE58E9"/>
    <w:rsid w:val="00CE6BCC"/>
    <w:rsid w:val="00CE73DE"/>
    <w:rsid w:val="00CF48AB"/>
    <w:rsid w:val="00CF4B09"/>
    <w:rsid w:val="00CF51E1"/>
    <w:rsid w:val="00D01C6A"/>
    <w:rsid w:val="00D0227F"/>
    <w:rsid w:val="00D02586"/>
    <w:rsid w:val="00D02A6A"/>
    <w:rsid w:val="00D053F8"/>
    <w:rsid w:val="00D13957"/>
    <w:rsid w:val="00D14D89"/>
    <w:rsid w:val="00D17147"/>
    <w:rsid w:val="00D17630"/>
    <w:rsid w:val="00D246F4"/>
    <w:rsid w:val="00D257FD"/>
    <w:rsid w:val="00D316B0"/>
    <w:rsid w:val="00D33E7E"/>
    <w:rsid w:val="00D4022F"/>
    <w:rsid w:val="00D4241B"/>
    <w:rsid w:val="00D42897"/>
    <w:rsid w:val="00D44D30"/>
    <w:rsid w:val="00D52FDB"/>
    <w:rsid w:val="00D53444"/>
    <w:rsid w:val="00D60C3A"/>
    <w:rsid w:val="00D631AE"/>
    <w:rsid w:val="00D63665"/>
    <w:rsid w:val="00D63F53"/>
    <w:rsid w:val="00D644E6"/>
    <w:rsid w:val="00D66DED"/>
    <w:rsid w:val="00D67537"/>
    <w:rsid w:val="00D74AD8"/>
    <w:rsid w:val="00D75D8D"/>
    <w:rsid w:val="00D772CB"/>
    <w:rsid w:val="00D77B60"/>
    <w:rsid w:val="00D8094D"/>
    <w:rsid w:val="00D870ED"/>
    <w:rsid w:val="00D901E1"/>
    <w:rsid w:val="00D922F2"/>
    <w:rsid w:val="00D9681C"/>
    <w:rsid w:val="00DA2050"/>
    <w:rsid w:val="00DA2388"/>
    <w:rsid w:val="00DA3BD9"/>
    <w:rsid w:val="00DA5A3A"/>
    <w:rsid w:val="00DA69A6"/>
    <w:rsid w:val="00DB1868"/>
    <w:rsid w:val="00DB7AA0"/>
    <w:rsid w:val="00DC2FA0"/>
    <w:rsid w:val="00DC521A"/>
    <w:rsid w:val="00DC68DE"/>
    <w:rsid w:val="00DD2074"/>
    <w:rsid w:val="00DE44FC"/>
    <w:rsid w:val="00DE56F7"/>
    <w:rsid w:val="00DE6E1E"/>
    <w:rsid w:val="00DF5DFD"/>
    <w:rsid w:val="00DF6E7E"/>
    <w:rsid w:val="00E01098"/>
    <w:rsid w:val="00E01D6F"/>
    <w:rsid w:val="00E0206C"/>
    <w:rsid w:val="00E03CCE"/>
    <w:rsid w:val="00E05125"/>
    <w:rsid w:val="00E06766"/>
    <w:rsid w:val="00E07FE9"/>
    <w:rsid w:val="00E10593"/>
    <w:rsid w:val="00E10E69"/>
    <w:rsid w:val="00E11431"/>
    <w:rsid w:val="00E168B3"/>
    <w:rsid w:val="00E201DD"/>
    <w:rsid w:val="00E246BF"/>
    <w:rsid w:val="00E27896"/>
    <w:rsid w:val="00E31A9C"/>
    <w:rsid w:val="00E407B4"/>
    <w:rsid w:val="00E44069"/>
    <w:rsid w:val="00E515BF"/>
    <w:rsid w:val="00E53CEF"/>
    <w:rsid w:val="00E5617C"/>
    <w:rsid w:val="00E6325F"/>
    <w:rsid w:val="00E65078"/>
    <w:rsid w:val="00E65622"/>
    <w:rsid w:val="00E66193"/>
    <w:rsid w:val="00E73A9C"/>
    <w:rsid w:val="00E772C5"/>
    <w:rsid w:val="00E77BBF"/>
    <w:rsid w:val="00E803ED"/>
    <w:rsid w:val="00E8384B"/>
    <w:rsid w:val="00E86248"/>
    <w:rsid w:val="00E908A2"/>
    <w:rsid w:val="00E91634"/>
    <w:rsid w:val="00E91F80"/>
    <w:rsid w:val="00E92913"/>
    <w:rsid w:val="00EA14F0"/>
    <w:rsid w:val="00EA15A7"/>
    <w:rsid w:val="00EA224B"/>
    <w:rsid w:val="00EA435F"/>
    <w:rsid w:val="00EA5114"/>
    <w:rsid w:val="00EB1168"/>
    <w:rsid w:val="00EB2951"/>
    <w:rsid w:val="00EB2A4A"/>
    <w:rsid w:val="00EB4308"/>
    <w:rsid w:val="00EB68B6"/>
    <w:rsid w:val="00EB7AC4"/>
    <w:rsid w:val="00EC1681"/>
    <w:rsid w:val="00EC49D1"/>
    <w:rsid w:val="00EC568F"/>
    <w:rsid w:val="00ED5427"/>
    <w:rsid w:val="00EE4728"/>
    <w:rsid w:val="00EE483D"/>
    <w:rsid w:val="00EE66F8"/>
    <w:rsid w:val="00EF1730"/>
    <w:rsid w:val="00EF1751"/>
    <w:rsid w:val="00EF2831"/>
    <w:rsid w:val="00EF7AAE"/>
    <w:rsid w:val="00F046DE"/>
    <w:rsid w:val="00F10CB0"/>
    <w:rsid w:val="00F12179"/>
    <w:rsid w:val="00F12D3C"/>
    <w:rsid w:val="00F13220"/>
    <w:rsid w:val="00F16A74"/>
    <w:rsid w:val="00F21451"/>
    <w:rsid w:val="00F22E25"/>
    <w:rsid w:val="00F34F6F"/>
    <w:rsid w:val="00F34FEF"/>
    <w:rsid w:val="00F40AAC"/>
    <w:rsid w:val="00F4233B"/>
    <w:rsid w:val="00F44788"/>
    <w:rsid w:val="00F5212D"/>
    <w:rsid w:val="00F525D7"/>
    <w:rsid w:val="00F53302"/>
    <w:rsid w:val="00F57B0B"/>
    <w:rsid w:val="00F64E97"/>
    <w:rsid w:val="00F66CC9"/>
    <w:rsid w:val="00F74FF9"/>
    <w:rsid w:val="00F76E54"/>
    <w:rsid w:val="00F83EE6"/>
    <w:rsid w:val="00F86BAA"/>
    <w:rsid w:val="00F9653E"/>
    <w:rsid w:val="00FA0C32"/>
    <w:rsid w:val="00FA1961"/>
    <w:rsid w:val="00FA651C"/>
    <w:rsid w:val="00FB0B95"/>
    <w:rsid w:val="00FB5EA9"/>
    <w:rsid w:val="00FC0259"/>
    <w:rsid w:val="00FC1DB1"/>
    <w:rsid w:val="00FC2865"/>
    <w:rsid w:val="00FC35FD"/>
    <w:rsid w:val="00FD414E"/>
    <w:rsid w:val="00FD4D16"/>
    <w:rsid w:val="00FD4FEF"/>
    <w:rsid w:val="00FE1639"/>
    <w:rsid w:val="00FE2DA0"/>
    <w:rsid w:val="00FE6980"/>
    <w:rsid w:val="00FE6D22"/>
    <w:rsid w:val="00FE7810"/>
    <w:rsid w:val="00FF0A08"/>
    <w:rsid w:val="00FF0C3A"/>
    <w:rsid w:val="00FF1C7F"/>
    <w:rsid w:val="00FF2DD5"/>
    <w:rsid w:val="00FF5E08"/>
    <w:rsid w:val="00FF63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97EB1E-ED6E-4062-B8EB-6298FE20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6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8313">
      <w:bodyDiv w:val="1"/>
      <w:marLeft w:val="0"/>
      <w:marRight w:val="0"/>
      <w:marTop w:val="0"/>
      <w:marBottom w:val="0"/>
      <w:divBdr>
        <w:top w:val="none" w:sz="0" w:space="0" w:color="auto"/>
        <w:left w:val="none" w:sz="0" w:space="0" w:color="auto"/>
        <w:bottom w:val="none" w:sz="0" w:space="0" w:color="auto"/>
        <w:right w:val="none" w:sz="0" w:space="0" w:color="auto"/>
      </w:divBdr>
    </w:div>
    <w:div w:id="703865167">
      <w:bodyDiv w:val="1"/>
      <w:marLeft w:val="0"/>
      <w:marRight w:val="0"/>
      <w:marTop w:val="0"/>
      <w:marBottom w:val="0"/>
      <w:divBdr>
        <w:top w:val="none" w:sz="0" w:space="0" w:color="auto"/>
        <w:left w:val="none" w:sz="0" w:space="0" w:color="auto"/>
        <w:bottom w:val="none" w:sz="0" w:space="0" w:color="auto"/>
        <w:right w:val="none" w:sz="0" w:space="0" w:color="auto"/>
      </w:divBdr>
    </w:div>
    <w:div w:id="763839832">
      <w:bodyDiv w:val="1"/>
      <w:marLeft w:val="0"/>
      <w:marRight w:val="0"/>
      <w:marTop w:val="0"/>
      <w:marBottom w:val="0"/>
      <w:divBdr>
        <w:top w:val="none" w:sz="0" w:space="0" w:color="auto"/>
        <w:left w:val="none" w:sz="0" w:space="0" w:color="auto"/>
        <w:bottom w:val="none" w:sz="0" w:space="0" w:color="auto"/>
        <w:right w:val="none" w:sz="0" w:space="0" w:color="auto"/>
      </w:divBdr>
    </w:div>
    <w:div w:id="1095249625">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3693879">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706707863">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 w:id="2101294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C7E7D-8F55-400D-BCB2-A50FBA5B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2424</Words>
  <Characters>13332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jimena</cp:lastModifiedBy>
  <cp:revision>2</cp:revision>
  <cp:lastPrinted>2019-12-15T01:53:00Z</cp:lastPrinted>
  <dcterms:created xsi:type="dcterms:W3CDTF">2020-02-10T19:19:00Z</dcterms:created>
  <dcterms:modified xsi:type="dcterms:W3CDTF">2020-02-10T19:19:00Z</dcterms:modified>
</cp:coreProperties>
</file>